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CE8D" w14:textId="7B8EF35C" w:rsidR="000F0C05" w:rsidRDefault="000F0C05"/>
    <w:p w14:paraId="361AF7C0" w14:textId="7CDEE94A" w:rsidR="00524B98" w:rsidRDefault="00524B98">
      <w:pPr>
        <w:rPr>
          <w:rFonts w:ascii="Verdana" w:hAnsi="Verdana"/>
          <w:sz w:val="20"/>
          <w:szCs w:val="20"/>
        </w:rPr>
      </w:pPr>
    </w:p>
    <w:p w14:paraId="0EA8C1C8" w14:textId="7B1EDFE8" w:rsidR="00C2645B" w:rsidRDefault="00C2645B">
      <w:pPr>
        <w:rPr>
          <w:rFonts w:ascii="Verdana" w:hAnsi="Verdana"/>
          <w:sz w:val="20"/>
          <w:szCs w:val="20"/>
        </w:rPr>
      </w:pPr>
    </w:p>
    <w:p w14:paraId="6A80C7B5" w14:textId="77777777" w:rsidR="00C2645B" w:rsidRPr="001B5F5C" w:rsidRDefault="00C2645B">
      <w:pPr>
        <w:rPr>
          <w:rFonts w:ascii="Verdana" w:hAnsi="Verdana"/>
          <w:sz w:val="20"/>
          <w:szCs w:val="20"/>
        </w:rPr>
      </w:pPr>
    </w:p>
    <w:p w14:paraId="5BDC2ED4" w14:textId="77777777" w:rsidR="00C2645B" w:rsidRDefault="00C2645B">
      <w:pPr>
        <w:rPr>
          <w:rFonts w:ascii="Verdana" w:hAnsi="Verdana"/>
          <w:sz w:val="20"/>
          <w:szCs w:val="20"/>
        </w:rPr>
      </w:pPr>
    </w:p>
    <w:p w14:paraId="076CA702" w14:textId="0CF4205F" w:rsidR="00C2645B" w:rsidRDefault="00C2645B" w:rsidP="00C2645B">
      <w:pPr>
        <w:rPr>
          <w:rFonts w:ascii="Verdana" w:hAnsi="Verdana"/>
          <w:sz w:val="20"/>
          <w:szCs w:val="20"/>
        </w:rPr>
      </w:pPr>
      <w:r>
        <w:rPr>
          <w:noProof/>
          <w:lang w:eastAsia="en-GB"/>
        </w:rPr>
        <w:drawing>
          <wp:inline distT="0" distB="0" distL="0" distR="0" wp14:anchorId="406D6B27" wp14:editId="40B4A0F8">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4D0E1BFC" w14:textId="77777777" w:rsidR="00BA70A7" w:rsidRDefault="00BA70A7" w:rsidP="00BA70A7">
      <w:pPr>
        <w:rPr>
          <w:rFonts w:ascii="Verdana" w:hAnsi="Verdana"/>
          <w:sz w:val="20"/>
          <w:szCs w:val="20"/>
        </w:rPr>
      </w:pPr>
      <w:r>
        <w:rPr>
          <w:rFonts w:ascii="Verdana" w:hAnsi="Verdana"/>
          <w:sz w:val="20"/>
          <w:szCs w:val="20"/>
        </w:rPr>
        <w:t>27 July 2022</w:t>
      </w:r>
    </w:p>
    <w:p w14:paraId="5F45F29A" w14:textId="395C2EAF" w:rsidR="00C2645B" w:rsidRDefault="00C2645B" w:rsidP="00C2645B">
      <w:pPr>
        <w:rPr>
          <w:rFonts w:ascii="Verdana" w:hAnsi="Verdana"/>
          <w:sz w:val="20"/>
          <w:szCs w:val="20"/>
        </w:rPr>
      </w:pPr>
    </w:p>
    <w:p w14:paraId="6369158F" w14:textId="77777777" w:rsidR="00C2645B" w:rsidRDefault="00C2645B" w:rsidP="00C2645B">
      <w:pPr>
        <w:rPr>
          <w:rFonts w:ascii="Verdana" w:hAnsi="Verdana"/>
          <w:sz w:val="20"/>
          <w:szCs w:val="20"/>
        </w:rPr>
      </w:pPr>
    </w:p>
    <w:p w14:paraId="638CD68D" w14:textId="77777777" w:rsidR="00C2645B" w:rsidRPr="00C2645B" w:rsidRDefault="00C2645B" w:rsidP="00C2645B">
      <w:pPr>
        <w:jc w:val="center"/>
        <w:rPr>
          <w:rFonts w:ascii="Verdana" w:hAnsi="Verdana"/>
          <w:b/>
          <w:bCs/>
          <w:sz w:val="20"/>
          <w:szCs w:val="20"/>
        </w:rPr>
      </w:pPr>
      <w:r w:rsidRPr="00C2645B">
        <w:rPr>
          <w:rFonts w:ascii="Verdana" w:hAnsi="Verdana"/>
          <w:b/>
          <w:bCs/>
          <w:sz w:val="20"/>
          <w:szCs w:val="20"/>
        </w:rPr>
        <w:t xml:space="preserve">PUTTING THE </w:t>
      </w:r>
      <w:r w:rsidRPr="006C05A3">
        <w:rPr>
          <w:rFonts w:ascii="Verdana" w:hAnsi="Verdana"/>
          <w:b/>
          <w:bCs/>
          <w:i/>
          <w:iCs/>
          <w:sz w:val="20"/>
          <w:szCs w:val="20"/>
        </w:rPr>
        <w:t>BUSINESS</w:t>
      </w:r>
      <w:r w:rsidRPr="00C2645B">
        <w:rPr>
          <w:rFonts w:ascii="Verdana" w:hAnsi="Verdana"/>
          <w:b/>
          <w:bCs/>
          <w:sz w:val="20"/>
          <w:szCs w:val="20"/>
        </w:rPr>
        <w:t xml:space="preserve"> INTO DRIVING FOR BETTER BUSINESS</w:t>
      </w:r>
    </w:p>
    <w:p w14:paraId="4FA2E7D4" w14:textId="77777777" w:rsidR="00C2645B" w:rsidRDefault="00C2645B" w:rsidP="00C2645B">
      <w:pPr>
        <w:spacing w:line="360" w:lineRule="auto"/>
        <w:rPr>
          <w:rFonts w:ascii="Verdana" w:hAnsi="Verdana"/>
          <w:sz w:val="20"/>
          <w:szCs w:val="20"/>
        </w:rPr>
      </w:pPr>
    </w:p>
    <w:p w14:paraId="3EFBA036" w14:textId="13549694" w:rsidR="00C2645B" w:rsidRDefault="00C2645B" w:rsidP="00C2645B">
      <w:pPr>
        <w:spacing w:line="360" w:lineRule="auto"/>
        <w:rPr>
          <w:rFonts w:ascii="Verdana" w:hAnsi="Verdana"/>
          <w:sz w:val="20"/>
          <w:szCs w:val="20"/>
        </w:rPr>
      </w:pPr>
      <w:r>
        <w:rPr>
          <w:rFonts w:ascii="Verdana" w:hAnsi="Verdana"/>
          <w:sz w:val="20"/>
          <w:szCs w:val="20"/>
        </w:rPr>
        <w:t xml:space="preserve">FTSE-listed multinationals, household name private companies, large local authorities, NHS </w:t>
      </w:r>
      <w:proofErr w:type="gramStart"/>
      <w:r>
        <w:rPr>
          <w:rFonts w:ascii="Verdana" w:hAnsi="Verdana"/>
          <w:sz w:val="20"/>
          <w:szCs w:val="20"/>
        </w:rPr>
        <w:t>Trusts</w:t>
      </w:r>
      <w:proofErr w:type="gramEnd"/>
      <w:r>
        <w:rPr>
          <w:rFonts w:ascii="Verdana" w:hAnsi="Verdana"/>
          <w:sz w:val="20"/>
          <w:szCs w:val="20"/>
        </w:rPr>
        <w:t xml:space="preserve"> and SMEs are collectively saving millions off their bottom line, simply by adopting a systematic approach to fleet management with the help of the free, government-backed Driving for Better Business programme.</w:t>
      </w:r>
      <w:r w:rsidR="00EC1FAE">
        <w:rPr>
          <w:rFonts w:ascii="Verdana" w:hAnsi="Verdana"/>
          <w:sz w:val="20"/>
          <w:szCs w:val="20"/>
        </w:rPr>
        <w:t xml:space="preserve"> </w:t>
      </w:r>
    </w:p>
    <w:p w14:paraId="28137173" w14:textId="0D9848BB" w:rsidR="00C2645B" w:rsidRDefault="00C2645B" w:rsidP="00C2645B">
      <w:pPr>
        <w:spacing w:line="360" w:lineRule="auto"/>
        <w:rPr>
          <w:rFonts w:ascii="Verdana" w:hAnsi="Verdana"/>
          <w:sz w:val="20"/>
          <w:szCs w:val="20"/>
        </w:rPr>
      </w:pPr>
    </w:p>
    <w:p w14:paraId="3AC58D04" w14:textId="26CED433" w:rsidR="00C2645B" w:rsidRPr="00C2645B" w:rsidRDefault="00C2645B" w:rsidP="00C2645B">
      <w:pPr>
        <w:spacing w:line="360" w:lineRule="auto"/>
        <w:rPr>
          <w:rFonts w:ascii="Verdana" w:hAnsi="Verdana"/>
          <w:sz w:val="20"/>
          <w:szCs w:val="20"/>
        </w:rPr>
      </w:pPr>
      <w:r w:rsidRPr="00C2645B">
        <w:rPr>
          <w:rFonts w:ascii="Verdana" w:hAnsi="Verdana"/>
          <w:sz w:val="20"/>
          <w:szCs w:val="20"/>
        </w:rPr>
        <w:t>Driving for Better Business has engaged with thousands of businesses</w:t>
      </w:r>
      <w:r w:rsidR="006C05A3">
        <w:rPr>
          <w:rFonts w:ascii="Verdana" w:hAnsi="Verdana"/>
          <w:sz w:val="20"/>
          <w:szCs w:val="20"/>
        </w:rPr>
        <w:t>,</w:t>
      </w:r>
      <w:r w:rsidRPr="00C2645B">
        <w:rPr>
          <w:rFonts w:ascii="Verdana" w:hAnsi="Verdana"/>
          <w:sz w:val="20"/>
          <w:szCs w:val="20"/>
        </w:rPr>
        <w:t xml:space="preserve"> </w:t>
      </w:r>
      <w:r w:rsidR="006C05A3" w:rsidRPr="00C2645B">
        <w:rPr>
          <w:rFonts w:ascii="Verdana" w:hAnsi="Verdana"/>
          <w:sz w:val="20"/>
          <w:szCs w:val="20"/>
        </w:rPr>
        <w:t>which collectively employ millions of staff</w:t>
      </w:r>
      <w:r w:rsidR="006C05A3">
        <w:rPr>
          <w:rFonts w:ascii="Verdana" w:hAnsi="Verdana"/>
          <w:sz w:val="20"/>
          <w:szCs w:val="20"/>
        </w:rPr>
        <w:t>,</w:t>
      </w:r>
      <w:r w:rsidR="006C05A3" w:rsidRPr="00C2645B">
        <w:rPr>
          <w:rFonts w:ascii="Verdana" w:hAnsi="Verdana"/>
          <w:sz w:val="20"/>
          <w:szCs w:val="20"/>
        </w:rPr>
        <w:t xml:space="preserve"> </w:t>
      </w:r>
      <w:r w:rsidRPr="00C2645B">
        <w:rPr>
          <w:rFonts w:ascii="Verdana" w:hAnsi="Verdana"/>
          <w:sz w:val="20"/>
          <w:szCs w:val="20"/>
        </w:rPr>
        <w:t xml:space="preserve">in </w:t>
      </w:r>
      <w:r w:rsidR="00C86C78">
        <w:rPr>
          <w:rFonts w:ascii="Verdana" w:hAnsi="Verdana"/>
          <w:sz w:val="20"/>
          <w:szCs w:val="20"/>
        </w:rPr>
        <w:t xml:space="preserve">its </w:t>
      </w:r>
      <w:r w:rsidRPr="00C2645B">
        <w:rPr>
          <w:rFonts w:ascii="Verdana" w:hAnsi="Verdana"/>
          <w:sz w:val="20"/>
          <w:szCs w:val="20"/>
        </w:rPr>
        <w:t xml:space="preserve">mission to improve the levels of compliance for those who drive or ride for work by demonstrating the significant benefits of managing work-related road risk more effectively. </w:t>
      </w:r>
    </w:p>
    <w:p w14:paraId="47BF93F1" w14:textId="77777777" w:rsidR="00C2645B" w:rsidRPr="00C2645B" w:rsidRDefault="00C2645B" w:rsidP="00C2645B">
      <w:pPr>
        <w:spacing w:line="360" w:lineRule="auto"/>
        <w:rPr>
          <w:rFonts w:ascii="Verdana" w:hAnsi="Verdana"/>
          <w:sz w:val="20"/>
          <w:szCs w:val="20"/>
        </w:rPr>
      </w:pPr>
    </w:p>
    <w:p w14:paraId="262AEDA0" w14:textId="172CF3F6" w:rsidR="00C2645B" w:rsidRDefault="00C2645B" w:rsidP="00C2645B">
      <w:pPr>
        <w:rPr>
          <w:rFonts w:ascii="Verdana" w:hAnsi="Verdana"/>
          <w:sz w:val="20"/>
          <w:szCs w:val="20"/>
        </w:rPr>
      </w:pPr>
      <w:r>
        <w:rPr>
          <w:rFonts w:ascii="Verdana" w:hAnsi="Verdana"/>
          <w:sz w:val="20"/>
          <w:szCs w:val="20"/>
        </w:rPr>
        <w:t>Organisations report 12 common measurable business benefits:</w:t>
      </w:r>
    </w:p>
    <w:p w14:paraId="4CA3322A" w14:textId="10C05298"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Collisions/at-fault incident claims car/van</w:t>
      </w:r>
    </w:p>
    <w:p w14:paraId="21559064" w14:textId="27AB9FD6"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Collisions/at-fault incident claims HGV</w:t>
      </w:r>
    </w:p>
    <w:p w14:paraId="7ADFE4F3" w14:textId="6941DFBC"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Reduced speeding penalties?</w:t>
      </w:r>
    </w:p>
    <w:p w14:paraId="4C124588" w14:textId="349B096E" w:rsidR="00C2645B" w:rsidRPr="00C2645B" w:rsidRDefault="00C2645B" w:rsidP="00C2645B">
      <w:pPr>
        <w:pStyle w:val="ListParagraph"/>
        <w:numPr>
          <w:ilvl w:val="0"/>
          <w:numId w:val="3"/>
        </w:numPr>
        <w:rPr>
          <w:rFonts w:ascii="Verdana" w:hAnsi="Verdana"/>
          <w:sz w:val="20"/>
          <w:szCs w:val="20"/>
        </w:rPr>
      </w:pPr>
      <w:r w:rsidRPr="00C2645B">
        <w:rPr>
          <w:rFonts w:ascii="Verdana" w:hAnsi="Verdana"/>
          <w:i/>
          <w:iCs/>
          <w:sz w:val="20"/>
          <w:szCs w:val="20"/>
        </w:rPr>
        <w:t xml:space="preserve">Lower </w:t>
      </w:r>
    </w:p>
    <w:p w14:paraId="32A10739" w14:textId="7402487F"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cost of maintenance</w:t>
      </w:r>
    </w:p>
    <w:p w14:paraId="6513BCF5" w14:textId="12DC842E"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Fleet utilisation</w:t>
      </w:r>
    </w:p>
    <w:p w14:paraId="226F273A" w14:textId="69BCC23E"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 xml:space="preserve">Reduced fuel consumption  </w:t>
      </w:r>
    </w:p>
    <w:p w14:paraId="43CA59F9" w14:textId="26DF61EA"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Idling</w:t>
      </w:r>
    </w:p>
    <w:p w14:paraId="4CF2F783" w14:textId="74802879"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Insurance premiums</w:t>
      </w:r>
    </w:p>
    <w:p w14:paraId="739D9C98" w14:textId="191889E4"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Emissions</w:t>
      </w:r>
    </w:p>
    <w:p w14:paraId="50E77FE2" w14:textId="30057B33"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Insurance claims</w:t>
      </w:r>
    </w:p>
    <w:p w14:paraId="5D543190" w14:textId="4FBD008E" w:rsidR="00C2645B" w:rsidRPr="00C2645B" w:rsidRDefault="00C2645B" w:rsidP="00C2645B">
      <w:pPr>
        <w:pStyle w:val="ListParagraph"/>
        <w:numPr>
          <w:ilvl w:val="0"/>
          <w:numId w:val="3"/>
        </w:numPr>
        <w:rPr>
          <w:rFonts w:ascii="Verdana" w:hAnsi="Verdana"/>
          <w:i/>
          <w:iCs/>
          <w:sz w:val="20"/>
          <w:szCs w:val="20"/>
        </w:rPr>
      </w:pPr>
      <w:r w:rsidRPr="00C2645B">
        <w:rPr>
          <w:rFonts w:ascii="Verdana" w:hAnsi="Verdana"/>
          <w:i/>
          <w:iCs/>
          <w:sz w:val="20"/>
          <w:szCs w:val="20"/>
        </w:rPr>
        <w:t>Public complaints</w:t>
      </w:r>
    </w:p>
    <w:p w14:paraId="7176AE4B" w14:textId="3DA33C92" w:rsidR="00C86C78" w:rsidRPr="00C86C78" w:rsidRDefault="00C86C78" w:rsidP="00C86C78">
      <w:pPr>
        <w:spacing w:line="360" w:lineRule="auto"/>
        <w:rPr>
          <w:rFonts w:ascii="Verdana" w:hAnsi="Verdana"/>
          <w:sz w:val="20"/>
          <w:szCs w:val="20"/>
        </w:rPr>
      </w:pPr>
      <w:r>
        <w:rPr>
          <w:rFonts w:ascii="Verdana" w:hAnsi="Verdana"/>
          <w:sz w:val="20"/>
          <w:szCs w:val="20"/>
        </w:rPr>
        <w:t xml:space="preserve">Some of their stories are shared – including </w:t>
      </w:r>
      <w:r w:rsidRPr="00C86C78">
        <w:rPr>
          <w:rFonts w:ascii="Verdana" w:hAnsi="Verdana"/>
          <w:sz w:val="20"/>
          <w:szCs w:val="20"/>
        </w:rPr>
        <w:t xml:space="preserve">the challenges they faced, how they met those challenges, and the benefits they’ve seen </w:t>
      </w:r>
      <w:proofErr w:type="gramStart"/>
      <w:r w:rsidRPr="00C86C78">
        <w:rPr>
          <w:rFonts w:ascii="Verdana" w:hAnsi="Verdana"/>
          <w:sz w:val="20"/>
          <w:szCs w:val="20"/>
        </w:rPr>
        <w:t xml:space="preserve">as a result </w:t>
      </w:r>
      <w:r w:rsidR="006C05A3">
        <w:rPr>
          <w:rFonts w:ascii="Verdana" w:hAnsi="Verdana"/>
          <w:sz w:val="20"/>
          <w:szCs w:val="20"/>
        </w:rPr>
        <w:t>of</w:t>
      </w:r>
      <w:proofErr w:type="gramEnd"/>
      <w:r w:rsidR="006C05A3">
        <w:rPr>
          <w:rFonts w:ascii="Verdana" w:hAnsi="Verdana"/>
          <w:sz w:val="20"/>
          <w:szCs w:val="20"/>
        </w:rPr>
        <w:t xml:space="preserve"> engaging with the free Driving for Better Business programme </w:t>
      </w:r>
      <w:r w:rsidRPr="00C86C78">
        <w:rPr>
          <w:rFonts w:ascii="Verdana" w:hAnsi="Verdana"/>
          <w:sz w:val="20"/>
          <w:szCs w:val="20"/>
        </w:rPr>
        <w:t xml:space="preserve">– </w:t>
      </w:r>
      <w:r>
        <w:rPr>
          <w:rFonts w:ascii="Verdana" w:hAnsi="Verdana"/>
          <w:sz w:val="20"/>
          <w:szCs w:val="20"/>
        </w:rPr>
        <w:t xml:space="preserve">on the </w:t>
      </w:r>
      <w:proofErr w:type="spellStart"/>
      <w:r>
        <w:rPr>
          <w:rFonts w:ascii="Verdana" w:hAnsi="Verdana"/>
          <w:sz w:val="20"/>
          <w:szCs w:val="20"/>
        </w:rPr>
        <w:t>DfBB</w:t>
      </w:r>
      <w:proofErr w:type="spellEnd"/>
      <w:r>
        <w:rPr>
          <w:rFonts w:ascii="Verdana" w:hAnsi="Verdana"/>
          <w:sz w:val="20"/>
          <w:szCs w:val="20"/>
        </w:rPr>
        <w:t xml:space="preserve"> website:</w:t>
      </w:r>
    </w:p>
    <w:p w14:paraId="47B2B62F" w14:textId="77777777" w:rsidR="006C05A3" w:rsidRDefault="00000000" w:rsidP="00C2645B">
      <w:pPr>
        <w:spacing w:line="360" w:lineRule="auto"/>
        <w:rPr>
          <w:rFonts w:ascii="Verdana" w:hAnsi="Verdana"/>
          <w:sz w:val="20"/>
          <w:szCs w:val="20"/>
        </w:rPr>
      </w:pPr>
      <w:hyperlink r:id="rId6" w:history="1">
        <w:r w:rsidR="00C86C78" w:rsidRPr="008A3F28">
          <w:rPr>
            <w:rStyle w:val="Hyperlink"/>
            <w:rFonts w:ascii="Verdana" w:hAnsi="Verdana"/>
            <w:sz w:val="20"/>
            <w:szCs w:val="20"/>
          </w:rPr>
          <w:t>https://www.drivingforbetterbusiness.com/business-benefits/</w:t>
        </w:r>
      </w:hyperlink>
      <w:r w:rsidR="00C86C78">
        <w:rPr>
          <w:rFonts w:ascii="Verdana" w:hAnsi="Verdana"/>
          <w:sz w:val="20"/>
          <w:szCs w:val="20"/>
        </w:rPr>
        <w:t xml:space="preserve"> </w:t>
      </w:r>
    </w:p>
    <w:p w14:paraId="6BA2D4A9" w14:textId="64D50FE2" w:rsidR="006C05A3" w:rsidRDefault="006C05A3" w:rsidP="00C2645B">
      <w:pPr>
        <w:spacing w:line="360" w:lineRule="auto"/>
        <w:rPr>
          <w:rFonts w:ascii="Verdana" w:hAnsi="Verdana"/>
          <w:sz w:val="20"/>
          <w:szCs w:val="20"/>
        </w:rPr>
      </w:pPr>
    </w:p>
    <w:p w14:paraId="5CCF356E" w14:textId="14419F1F" w:rsidR="006C05A3" w:rsidRDefault="006C05A3" w:rsidP="00C2645B">
      <w:pPr>
        <w:spacing w:line="360" w:lineRule="auto"/>
        <w:rPr>
          <w:rFonts w:ascii="Verdana" w:hAnsi="Verdana"/>
          <w:sz w:val="20"/>
          <w:szCs w:val="20"/>
        </w:rPr>
      </w:pPr>
    </w:p>
    <w:p w14:paraId="348219CA" w14:textId="7E2436B1" w:rsidR="006C05A3" w:rsidRDefault="006C05A3" w:rsidP="00C2645B">
      <w:pPr>
        <w:spacing w:line="360" w:lineRule="auto"/>
        <w:rPr>
          <w:rFonts w:ascii="Verdana" w:hAnsi="Verdana"/>
          <w:sz w:val="20"/>
          <w:szCs w:val="20"/>
        </w:rPr>
      </w:pPr>
    </w:p>
    <w:p w14:paraId="4E531C1C" w14:textId="77777777" w:rsidR="006C05A3" w:rsidRDefault="006C05A3" w:rsidP="00C2645B">
      <w:pPr>
        <w:spacing w:line="360" w:lineRule="auto"/>
        <w:rPr>
          <w:rFonts w:ascii="Verdana" w:hAnsi="Verdana"/>
          <w:sz w:val="20"/>
          <w:szCs w:val="20"/>
        </w:rPr>
      </w:pPr>
    </w:p>
    <w:p w14:paraId="236DE8F0" w14:textId="2E04078F" w:rsidR="00C86C78" w:rsidRDefault="00E21A1E" w:rsidP="00C2645B">
      <w:pPr>
        <w:spacing w:line="360" w:lineRule="auto"/>
        <w:rPr>
          <w:rFonts w:ascii="Verdana" w:hAnsi="Verdana"/>
          <w:sz w:val="20"/>
          <w:szCs w:val="20"/>
        </w:rPr>
      </w:pPr>
      <w:r>
        <w:rPr>
          <w:rFonts w:ascii="Verdana" w:hAnsi="Verdana"/>
          <w:sz w:val="20"/>
          <w:szCs w:val="20"/>
        </w:rPr>
        <w:t>Highlights include:</w:t>
      </w:r>
    </w:p>
    <w:p w14:paraId="7C045786" w14:textId="7737C5B5" w:rsidR="00E21A1E" w:rsidRDefault="00E21A1E" w:rsidP="00730563">
      <w:pPr>
        <w:rPr>
          <w:rFonts w:ascii="Verdana" w:hAnsi="Verdana"/>
          <w:sz w:val="20"/>
          <w:szCs w:val="20"/>
        </w:rPr>
      </w:pPr>
      <w:r w:rsidRPr="00730563">
        <w:rPr>
          <w:rFonts w:ascii="Verdana" w:hAnsi="Verdana"/>
          <w:b/>
          <w:bCs/>
          <w:sz w:val="20"/>
          <w:szCs w:val="20"/>
        </w:rPr>
        <w:t>Gateshead Council</w:t>
      </w:r>
      <w:r>
        <w:rPr>
          <w:rFonts w:ascii="Verdana" w:hAnsi="Verdana"/>
          <w:sz w:val="20"/>
          <w:szCs w:val="20"/>
        </w:rPr>
        <w:t xml:space="preserve"> which saved 50,00 litres of fuel over a </w:t>
      </w:r>
      <w:r w:rsidR="00730563">
        <w:rPr>
          <w:rFonts w:ascii="Verdana" w:hAnsi="Verdana"/>
          <w:sz w:val="20"/>
          <w:szCs w:val="20"/>
        </w:rPr>
        <w:t>12-month</w:t>
      </w:r>
      <w:r>
        <w:rPr>
          <w:rFonts w:ascii="Verdana" w:hAnsi="Verdana"/>
          <w:sz w:val="20"/>
          <w:szCs w:val="20"/>
        </w:rPr>
        <w:t xml:space="preserve"> period – at roughly £2 a litre, a saving of around £100,000</w:t>
      </w:r>
      <w:r w:rsidR="0083076F">
        <w:rPr>
          <w:rFonts w:ascii="Verdana" w:hAnsi="Verdana"/>
          <w:sz w:val="20"/>
          <w:szCs w:val="20"/>
        </w:rPr>
        <w:t xml:space="preserve">. It reports </w:t>
      </w:r>
      <w:r w:rsidR="006C05A3">
        <w:rPr>
          <w:rFonts w:ascii="Verdana" w:hAnsi="Verdana"/>
          <w:sz w:val="20"/>
          <w:szCs w:val="20"/>
        </w:rPr>
        <w:t xml:space="preserve">the number of collisions down 64% over the periods 2004/5 and 2016/17 </w:t>
      </w:r>
    </w:p>
    <w:p w14:paraId="3E99DAFC" w14:textId="2F72B9A8" w:rsidR="00E21A1E" w:rsidRDefault="00E21A1E" w:rsidP="00730563">
      <w:pPr>
        <w:rPr>
          <w:rFonts w:ascii="Verdana" w:hAnsi="Verdana"/>
          <w:sz w:val="20"/>
          <w:szCs w:val="20"/>
        </w:rPr>
      </w:pPr>
    </w:p>
    <w:p w14:paraId="2C3F396A" w14:textId="4945F3F6" w:rsidR="00E21A1E" w:rsidRDefault="00E21A1E" w:rsidP="00730563">
      <w:pPr>
        <w:rPr>
          <w:rFonts w:ascii="Verdana" w:hAnsi="Verdana"/>
          <w:sz w:val="20"/>
          <w:szCs w:val="20"/>
        </w:rPr>
      </w:pPr>
      <w:r w:rsidRPr="00730563">
        <w:rPr>
          <w:rFonts w:ascii="Verdana" w:hAnsi="Verdana"/>
          <w:b/>
          <w:bCs/>
          <w:sz w:val="20"/>
          <w:szCs w:val="20"/>
        </w:rPr>
        <w:t>JHC Logistics</w:t>
      </w:r>
      <w:r>
        <w:rPr>
          <w:rFonts w:ascii="Verdana" w:hAnsi="Verdana"/>
          <w:sz w:val="20"/>
          <w:szCs w:val="20"/>
        </w:rPr>
        <w:t xml:space="preserve">, the husband-and-wife team behind 12 million parcel deliveries a year through Amazon, DPD, DHL and Yodel. </w:t>
      </w:r>
      <w:r w:rsidR="00730563">
        <w:rPr>
          <w:rFonts w:ascii="Verdana" w:hAnsi="Verdana"/>
          <w:sz w:val="20"/>
          <w:szCs w:val="20"/>
        </w:rPr>
        <w:t>A saving of m</w:t>
      </w:r>
      <w:r>
        <w:rPr>
          <w:rFonts w:ascii="Verdana" w:hAnsi="Verdana"/>
          <w:sz w:val="20"/>
          <w:szCs w:val="20"/>
        </w:rPr>
        <w:t xml:space="preserve">ore than £1million </w:t>
      </w:r>
      <w:r w:rsidR="00730563">
        <w:rPr>
          <w:rFonts w:ascii="Verdana" w:hAnsi="Verdana"/>
          <w:sz w:val="20"/>
          <w:szCs w:val="20"/>
        </w:rPr>
        <w:t>in</w:t>
      </w:r>
      <w:r>
        <w:rPr>
          <w:rFonts w:ascii="Verdana" w:hAnsi="Verdana"/>
          <w:sz w:val="20"/>
          <w:szCs w:val="20"/>
        </w:rPr>
        <w:t xml:space="preserve"> insurance costs </w:t>
      </w:r>
      <w:r w:rsidR="006C05A3">
        <w:rPr>
          <w:rFonts w:ascii="Verdana" w:hAnsi="Verdana"/>
          <w:sz w:val="20"/>
          <w:szCs w:val="20"/>
        </w:rPr>
        <w:t xml:space="preserve">for </w:t>
      </w:r>
      <w:r w:rsidR="00730563">
        <w:rPr>
          <w:rFonts w:ascii="Verdana" w:hAnsi="Verdana"/>
          <w:sz w:val="20"/>
          <w:szCs w:val="20"/>
        </w:rPr>
        <w:t xml:space="preserve">a </w:t>
      </w:r>
      <w:r>
        <w:rPr>
          <w:rFonts w:ascii="Verdana" w:hAnsi="Verdana"/>
          <w:sz w:val="20"/>
          <w:szCs w:val="20"/>
        </w:rPr>
        <w:t>fleet of some 700 vehicles</w:t>
      </w:r>
      <w:r w:rsidR="00730563">
        <w:rPr>
          <w:rFonts w:ascii="Verdana" w:hAnsi="Verdana"/>
          <w:sz w:val="20"/>
          <w:szCs w:val="20"/>
        </w:rPr>
        <w:t xml:space="preserve">, and </w:t>
      </w:r>
      <w:r>
        <w:rPr>
          <w:rFonts w:ascii="Verdana" w:hAnsi="Verdana"/>
          <w:sz w:val="20"/>
          <w:szCs w:val="20"/>
        </w:rPr>
        <w:t>80,000 litres amounting to almost £160,000 in fuel prices today</w:t>
      </w:r>
    </w:p>
    <w:p w14:paraId="63445D54" w14:textId="77777777" w:rsidR="00730563" w:rsidRDefault="00730563" w:rsidP="00730563">
      <w:pPr>
        <w:rPr>
          <w:rFonts w:ascii="Verdana" w:hAnsi="Verdana"/>
          <w:sz w:val="20"/>
          <w:szCs w:val="20"/>
        </w:rPr>
      </w:pPr>
    </w:p>
    <w:p w14:paraId="42C92314" w14:textId="7673A03A" w:rsidR="00730563" w:rsidRPr="001B1B34" w:rsidRDefault="00730563" w:rsidP="00730563">
      <w:pPr>
        <w:rPr>
          <w:rFonts w:ascii="Verdana" w:hAnsi="Verdana"/>
          <w:sz w:val="20"/>
          <w:szCs w:val="20"/>
        </w:rPr>
      </w:pPr>
      <w:r w:rsidRPr="00730563">
        <w:rPr>
          <w:rFonts w:ascii="Verdana" w:hAnsi="Verdana"/>
          <w:b/>
          <w:bCs/>
          <w:sz w:val="20"/>
          <w:szCs w:val="20"/>
        </w:rPr>
        <w:t>Balfour Beatty</w:t>
      </w:r>
      <w:r>
        <w:rPr>
          <w:rFonts w:ascii="Verdana" w:hAnsi="Verdana"/>
          <w:sz w:val="20"/>
          <w:szCs w:val="20"/>
        </w:rPr>
        <w:t xml:space="preserve">, which </w:t>
      </w:r>
      <w:r w:rsidRPr="001B1B34">
        <w:rPr>
          <w:rFonts w:ascii="Verdana" w:hAnsi="Verdana"/>
          <w:sz w:val="20"/>
          <w:szCs w:val="20"/>
        </w:rPr>
        <w:t>manag</w:t>
      </w:r>
      <w:r>
        <w:rPr>
          <w:rFonts w:ascii="Verdana" w:hAnsi="Verdana"/>
          <w:sz w:val="20"/>
          <w:szCs w:val="20"/>
        </w:rPr>
        <w:t xml:space="preserve">es </w:t>
      </w:r>
      <w:r w:rsidRPr="001B1B34">
        <w:rPr>
          <w:rFonts w:ascii="Verdana" w:hAnsi="Verdana"/>
          <w:sz w:val="20"/>
          <w:szCs w:val="20"/>
        </w:rPr>
        <w:t>the road risk of around 12,000 drivers</w:t>
      </w:r>
      <w:r>
        <w:rPr>
          <w:rFonts w:ascii="Verdana" w:hAnsi="Verdana"/>
          <w:sz w:val="20"/>
          <w:szCs w:val="20"/>
        </w:rPr>
        <w:t xml:space="preserve">. </w:t>
      </w:r>
      <w:r w:rsidRPr="001B1B34">
        <w:rPr>
          <w:rFonts w:ascii="Verdana" w:hAnsi="Verdana"/>
          <w:sz w:val="20"/>
          <w:szCs w:val="20"/>
        </w:rPr>
        <w:t xml:space="preserve">Over the last 6 years </w:t>
      </w:r>
      <w:r>
        <w:rPr>
          <w:rFonts w:ascii="Verdana" w:hAnsi="Verdana"/>
          <w:sz w:val="20"/>
          <w:szCs w:val="20"/>
        </w:rPr>
        <w:t>the construction company</w:t>
      </w:r>
      <w:r w:rsidR="006C05A3">
        <w:rPr>
          <w:rFonts w:ascii="Verdana" w:hAnsi="Verdana"/>
          <w:sz w:val="20"/>
          <w:szCs w:val="20"/>
        </w:rPr>
        <w:t xml:space="preserve"> reported</w:t>
      </w:r>
      <w:r>
        <w:rPr>
          <w:rFonts w:ascii="Verdana" w:hAnsi="Verdana"/>
          <w:sz w:val="20"/>
          <w:szCs w:val="20"/>
        </w:rPr>
        <w:t xml:space="preserve"> </w:t>
      </w:r>
      <w:r w:rsidRPr="001B1B34">
        <w:rPr>
          <w:rFonts w:ascii="Verdana" w:hAnsi="Verdana"/>
          <w:sz w:val="20"/>
          <w:szCs w:val="20"/>
        </w:rPr>
        <w:t>their crash frequency rate fall by 63% – equivalent to £570,000 of annual benefits.</w:t>
      </w:r>
    </w:p>
    <w:p w14:paraId="11A0E028" w14:textId="77777777" w:rsidR="00C86C78" w:rsidRDefault="00C86C78" w:rsidP="00730563">
      <w:pPr>
        <w:rPr>
          <w:rFonts w:ascii="Verdana" w:hAnsi="Verdana"/>
          <w:sz w:val="20"/>
          <w:szCs w:val="20"/>
        </w:rPr>
      </w:pPr>
    </w:p>
    <w:p w14:paraId="1FB93109" w14:textId="083EC97F" w:rsidR="00730563" w:rsidRDefault="00730563" w:rsidP="0083076F">
      <w:pPr>
        <w:rPr>
          <w:rFonts w:ascii="Verdana" w:hAnsi="Verdana"/>
          <w:sz w:val="20"/>
          <w:szCs w:val="20"/>
        </w:rPr>
      </w:pPr>
      <w:proofErr w:type="spellStart"/>
      <w:r w:rsidRPr="006C05A3">
        <w:rPr>
          <w:rFonts w:ascii="Verdana" w:hAnsi="Verdana"/>
          <w:b/>
          <w:bCs/>
          <w:sz w:val="20"/>
          <w:szCs w:val="20"/>
        </w:rPr>
        <w:t>Amey</w:t>
      </w:r>
      <w:proofErr w:type="spellEnd"/>
      <w:r w:rsidRPr="006C05A3">
        <w:rPr>
          <w:rFonts w:ascii="Verdana" w:hAnsi="Verdana"/>
          <w:b/>
          <w:bCs/>
          <w:sz w:val="20"/>
          <w:szCs w:val="20"/>
        </w:rPr>
        <w:t>,</w:t>
      </w:r>
      <w:r>
        <w:rPr>
          <w:rFonts w:ascii="Verdana" w:hAnsi="Verdana"/>
          <w:sz w:val="20"/>
          <w:szCs w:val="20"/>
        </w:rPr>
        <w:t xml:space="preserve"> </w:t>
      </w:r>
      <w:r w:rsidR="0083076F">
        <w:rPr>
          <w:rFonts w:ascii="Verdana" w:hAnsi="Verdana"/>
          <w:sz w:val="20"/>
          <w:szCs w:val="20"/>
        </w:rPr>
        <w:t>responsible for 1</w:t>
      </w:r>
      <w:r w:rsidRPr="001B5F5C">
        <w:rPr>
          <w:rFonts w:ascii="Verdana" w:hAnsi="Verdana"/>
          <w:sz w:val="20"/>
          <w:szCs w:val="20"/>
        </w:rPr>
        <w:t>1,000 drivers</w:t>
      </w:r>
      <w:r w:rsidR="0083076F">
        <w:rPr>
          <w:rFonts w:ascii="Verdana" w:hAnsi="Verdana"/>
          <w:sz w:val="20"/>
          <w:szCs w:val="20"/>
        </w:rPr>
        <w:t>, reported a</w:t>
      </w:r>
      <w:r w:rsidRPr="001B5F5C">
        <w:rPr>
          <w:rFonts w:ascii="Verdana" w:hAnsi="Verdana"/>
          <w:sz w:val="20"/>
          <w:szCs w:val="20"/>
        </w:rPr>
        <w:t>t</w:t>
      </w:r>
      <w:r w:rsidR="0083076F">
        <w:rPr>
          <w:rFonts w:ascii="Verdana" w:hAnsi="Verdana"/>
          <w:sz w:val="20"/>
          <w:szCs w:val="20"/>
        </w:rPr>
        <w:t>-</w:t>
      </w:r>
      <w:r w:rsidRPr="001B5F5C">
        <w:rPr>
          <w:rFonts w:ascii="Verdana" w:hAnsi="Verdana"/>
          <w:sz w:val="20"/>
          <w:szCs w:val="20"/>
        </w:rPr>
        <w:t xml:space="preserve">fault </w:t>
      </w:r>
      <w:r>
        <w:rPr>
          <w:rFonts w:ascii="Verdana" w:hAnsi="Verdana"/>
          <w:sz w:val="20"/>
          <w:szCs w:val="20"/>
        </w:rPr>
        <w:t>incidents down 38% over 12 months from 1380 in 2016 to 89 in 2018</w:t>
      </w:r>
    </w:p>
    <w:p w14:paraId="557BE194" w14:textId="77777777" w:rsidR="006C05A3" w:rsidRDefault="006C05A3" w:rsidP="006C05A3">
      <w:pPr>
        <w:rPr>
          <w:rFonts w:ascii="Verdana" w:hAnsi="Verdana"/>
          <w:b/>
          <w:bCs/>
          <w:sz w:val="20"/>
          <w:szCs w:val="20"/>
        </w:rPr>
      </w:pPr>
    </w:p>
    <w:p w14:paraId="64B1E402" w14:textId="49D87766" w:rsidR="006C05A3" w:rsidRDefault="006C05A3" w:rsidP="006C05A3">
      <w:pPr>
        <w:rPr>
          <w:rFonts w:ascii="Verdana" w:hAnsi="Verdana"/>
          <w:sz w:val="20"/>
          <w:szCs w:val="20"/>
        </w:rPr>
      </w:pPr>
      <w:r>
        <w:rPr>
          <w:rFonts w:ascii="Verdana" w:hAnsi="Verdana"/>
          <w:b/>
          <w:bCs/>
          <w:sz w:val="20"/>
          <w:szCs w:val="20"/>
        </w:rPr>
        <w:t>Tarmac</w:t>
      </w:r>
      <w:r w:rsidRPr="006C05A3">
        <w:rPr>
          <w:rFonts w:ascii="Verdana" w:hAnsi="Verdana"/>
          <w:sz w:val="20"/>
          <w:szCs w:val="20"/>
        </w:rPr>
        <w:t>,</w:t>
      </w:r>
      <w:r>
        <w:rPr>
          <w:rFonts w:ascii="Verdana" w:hAnsi="Verdana"/>
          <w:b/>
          <w:bCs/>
          <w:sz w:val="20"/>
          <w:szCs w:val="20"/>
        </w:rPr>
        <w:t xml:space="preserve"> </w:t>
      </w:r>
      <w:r w:rsidRPr="006C05A3">
        <w:rPr>
          <w:rFonts w:ascii="Verdana" w:hAnsi="Verdana"/>
          <w:sz w:val="20"/>
          <w:szCs w:val="20"/>
        </w:rPr>
        <w:t>part of the CRH group</w:t>
      </w:r>
      <w:r>
        <w:rPr>
          <w:rFonts w:ascii="Verdana" w:hAnsi="Verdana"/>
          <w:sz w:val="20"/>
          <w:szCs w:val="20"/>
        </w:rPr>
        <w:t>,</w:t>
      </w:r>
      <w:r>
        <w:rPr>
          <w:rFonts w:ascii="Verdana" w:hAnsi="Verdana"/>
          <w:b/>
          <w:bCs/>
          <w:sz w:val="20"/>
          <w:szCs w:val="20"/>
        </w:rPr>
        <w:t xml:space="preserve"> </w:t>
      </w:r>
      <w:r>
        <w:rPr>
          <w:rFonts w:ascii="Verdana" w:hAnsi="Verdana"/>
          <w:sz w:val="20"/>
          <w:szCs w:val="20"/>
        </w:rPr>
        <w:t xml:space="preserve">saw a </w:t>
      </w:r>
      <w:r w:rsidRPr="006C05A3">
        <w:rPr>
          <w:rFonts w:ascii="Verdana" w:hAnsi="Verdana"/>
          <w:sz w:val="20"/>
          <w:szCs w:val="20"/>
        </w:rPr>
        <w:t xml:space="preserve">decrease in speeding </w:t>
      </w:r>
      <w:r>
        <w:rPr>
          <w:rFonts w:ascii="Verdana" w:hAnsi="Verdana"/>
          <w:sz w:val="20"/>
          <w:szCs w:val="20"/>
        </w:rPr>
        <w:t xml:space="preserve">of 10% </w:t>
      </w:r>
      <w:r w:rsidRPr="006C05A3">
        <w:rPr>
          <w:rFonts w:ascii="Verdana" w:hAnsi="Verdana"/>
          <w:sz w:val="20"/>
          <w:szCs w:val="20"/>
        </w:rPr>
        <w:t xml:space="preserve">across all </w:t>
      </w:r>
      <w:r>
        <w:rPr>
          <w:rFonts w:ascii="Verdana" w:hAnsi="Verdana"/>
          <w:sz w:val="20"/>
          <w:szCs w:val="20"/>
        </w:rPr>
        <w:t xml:space="preserve">geographical </w:t>
      </w:r>
      <w:r w:rsidRPr="006C05A3">
        <w:rPr>
          <w:rFonts w:ascii="Verdana" w:hAnsi="Verdana"/>
          <w:sz w:val="20"/>
          <w:szCs w:val="20"/>
        </w:rPr>
        <w:t>areas</w:t>
      </w:r>
      <w:r>
        <w:rPr>
          <w:rFonts w:ascii="Verdana" w:hAnsi="Verdana"/>
          <w:sz w:val="20"/>
          <w:szCs w:val="20"/>
        </w:rPr>
        <w:t xml:space="preserve"> (25% in the </w:t>
      </w:r>
      <w:r w:rsidRPr="006C05A3">
        <w:rPr>
          <w:rFonts w:ascii="Verdana" w:hAnsi="Verdana"/>
          <w:sz w:val="20"/>
          <w:szCs w:val="20"/>
        </w:rPr>
        <w:t>North and Scotland</w:t>
      </w:r>
      <w:r>
        <w:rPr>
          <w:rFonts w:ascii="Verdana" w:hAnsi="Verdana"/>
          <w:sz w:val="20"/>
          <w:szCs w:val="20"/>
        </w:rPr>
        <w:t>)</w:t>
      </w:r>
      <w:r w:rsidRPr="006C05A3">
        <w:rPr>
          <w:rFonts w:ascii="Verdana" w:hAnsi="Verdana"/>
          <w:sz w:val="20"/>
          <w:szCs w:val="20"/>
        </w:rPr>
        <w:t xml:space="preserve"> </w:t>
      </w:r>
      <w:r>
        <w:rPr>
          <w:rFonts w:ascii="Verdana" w:hAnsi="Verdana"/>
          <w:sz w:val="20"/>
          <w:szCs w:val="20"/>
        </w:rPr>
        <w:t xml:space="preserve">and its insurance claims drop by 48%. </w:t>
      </w:r>
      <w:r w:rsidRPr="006C05A3">
        <w:rPr>
          <w:rFonts w:ascii="Verdana" w:hAnsi="Verdana"/>
          <w:sz w:val="20"/>
          <w:szCs w:val="20"/>
        </w:rPr>
        <w:t>A continued focus on risk management has seen insurance claims fall consistently year on year,</w:t>
      </w:r>
      <w:r>
        <w:rPr>
          <w:rFonts w:ascii="Verdana" w:hAnsi="Verdana"/>
          <w:sz w:val="20"/>
          <w:szCs w:val="20"/>
        </w:rPr>
        <w:t xml:space="preserve"> from 589 in 2016/17 to 255 in 2019/20 – a reduction in claims of nearly 50%.</w:t>
      </w:r>
    </w:p>
    <w:p w14:paraId="67E690A1" w14:textId="77777777" w:rsidR="006C05A3" w:rsidRDefault="006C05A3" w:rsidP="006C05A3">
      <w:pPr>
        <w:rPr>
          <w:rFonts w:ascii="Verdana" w:hAnsi="Verdana"/>
          <w:sz w:val="20"/>
          <w:szCs w:val="20"/>
        </w:rPr>
      </w:pPr>
    </w:p>
    <w:p w14:paraId="31872B2D" w14:textId="49693493" w:rsidR="006C05A3" w:rsidRDefault="006C05A3" w:rsidP="006C05A3">
      <w:pPr>
        <w:rPr>
          <w:rFonts w:ascii="Verdana" w:hAnsi="Verdana"/>
          <w:sz w:val="20"/>
          <w:szCs w:val="20"/>
        </w:rPr>
      </w:pPr>
      <w:r w:rsidRPr="006C05A3">
        <w:rPr>
          <w:rFonts w:ascii="Verdana" w:hAnsi="Verdana"/>
          <w:b/>
          <w:bCs/>
          <w:sz w:val="20"/>
          <w:szCs w:val="20"/>
        </w:rPr>
        <w:t>WJ</w:t>
      </w:r>
      <w:r>
        <w:rPr>
          <w:rFonts w:ascii="Verdana" w:hAnsi="Verdana"/>
          <w:sz w:val="20"/>
          <w:szCs w:val="20"/>
        </w:rPr>
        <w:t>, the UK’s leading road marking reported all insurance claims down 15%; own fault claims down 20%; fuel use down 3.6%</w:t>
      </w:r>
    </w:p>
    <w:p w14:paraId="3F3CAC29" w14:textId="15A57FAF" w:rsidR="006C05A3" w:rsidRDefault="006C05A3" w:rsidP="006C05A3">
      <w:pPr>
        <w:rPr>
          <w:rFonts w:ascii="Verdana" w:hAnsi="Verdana"/>
          <w:sz w:val="20"/>
          <w:szCs w:val="20"/>
        </w:rPr>
      </w:pPr>
    </w:p>
    <w:p w14:paraId="09200770" w14:textId="0C110DB1" w:rsidR="006C05A3" w:rsidRDefault="006C05A3" w:rsidP="006C05A3">
      <w:pPr>
        <w:rPr>
          <w:rFonts w:ascii="Verdana" w:hAnsi="Verdana"/>
          <w:sz w:val="20"/>
          <w:szCs w:val="20"/>
        </w:rPr>
      </w:pPr>
      <w:r w:rsidRPr="006C05A3">
        <w:rPr>
          <w:rFonts w:ascii="Verdana" w:hAnsi="Verdana"/>
          <w:sz w:val="20"/>
          <w:szCs w:val="20"/>
        </w:rPr>
        <w:t>Infrastructure specialists</w:t>
      </w:r>
      <w:r>
        <w:rPr>
          <w:rFonts w:ascii="Verdana" w:hAnsi="Verdana"/>
          <w:b/>
          <w:bCs/>
          <w:sz w:val="20"/>
          <w:szCs w:val="20"/>
        </w:rPr>
        <w:t xml:space="preserve"> </w:t>
      </w:r>
      <w:r w:rsidRPr="006C05A3">
        <w:rPr>
          <w:rFonts w:ascii="Verdana" w:hAnsi="Verdana"/>
          <w:b/>
          <w:bCs/>
          <w:sz w:val="20"/>
          <w:szCs w:val="20"/>
        </w:rPr>
        <w:t>The Costain Group</w:t>
      </w:r>
      <w:r>
        <w:rPr>
          <w:rFonts w:ascii="Verdana" w:hAnsi="Verdana"/>
          <w:b/>
          <w:bCs/>
          <w:sz w:val="20"/>
          <w:szCs w:val="20"/>
        </w:rPr>
        <w:t xml:space="preserve"> plc</w:t>
      </w:r>
      <w:r w:rsidRPr="006C05A3">
        <w:rPr>
          <w:rFonts w:ascii="Verdana" w:hAnsi="Verdana"/>
          <w:sz w:val="20"/>
          <w:szCs w:val="20"/>
        </w:rPr>
        <w:t xml:space="preserve"> recognises the importance of </w:t>
      </w:r>
      <w:r>
        <w:rPr>
          <w:rFonts w:ascii="Verdana" w:hAnsi="Verdana"/>
          <w:sz w:val="20"/>
          <w:szCs w:val="20"/>
        </w:rPr>
        <w:t>m</w:t>
      </w:r>
      <w:r w:rsidRPr="006C05A3">
        <w:rPr>
          <w:rFonts w:ascii="Verdana" w:hAnsi="Verdana"/>
          <w:sz w:val="20"/>
          <w:szCs w:val="20"/>
        </w:rPr>
        <w:t xml:space="preserve">anaging Occupational Road Risk relating to its employees and the </w:t>
      </w:r>
      <w:r>
        <w:rPr>
          <w:rFonts w:ascii="Verdana" w:hAnsi="Verdana"/>
          <w:sz w:val="20"/>
          <w:szCs w:val="20"/>
        </w:rPr>
        <w:t>s</w:t>
      </w:r>
      <w:r w:rsidRPr="006C05A3">
        <w:rPr>
          <w:rFonts w:ascii="Verdana" w:hAnsi="Verdana"/>
          <w:sz w:val="20"/>
          <w:szCs w:val="20"/>
        </w:rPr>
        <w:t>afety of all other road users, as seriously as any other business-related activity.</w:t>
      </w:r>
      <w:r>
        <w:rPr>
          <w:rFonts w:ascii="Verdana" w:hAnsi="Verdana"/>
          <w:sz w:val="20"/>
          <w:szCs w:val="20"/>
        </w:rPr>
        <w:t xml:space="preserve"> Through its engagement with the Driving for Better Business scheme, it reports collisions down 17%; collision costs down 18%; fleet insurance premiums down 9%</w:t>
      </w:r>
    </w:p>
    <w:p w14:paraId="24E2F51E" w14:textId="31E24E80" w:rsidR="006C05A3" w:rsidRDefault="006C05A3" w:rsidP="006C05A3">
      <w:pPr>
        <w:rPr>
          <w:rFonts w:ascii="Verdana" w:hAnsi="Verdana"/>
          <w:sz w:val="20"/>
          <w:szCs w:val="20"/>
        </w:rPr>
      </w:pPr>
    </w:p>
    <w:p w14:paraId="494D6135" w14:textId="77777777" w:rsidR="006C05A3" w:rsidRPr="006C05A3" w:rsidRDefault="006C05A3" w:rsidP="006C05A3">
      <w:pPr>
        <w:rPr>
          <w:rFonts w:ascii="Verdana" w:hAnsi="Verdana"/>
          <w:sz w:val="20"/>
          <w:szCs w:val="20"/>
        </w:rPr>
      </w:pPr>
      <w:r w:rsidRPr="006C05A3">
        <w:rPr>
          <w:rFonts w:ascii="Verdana" w:hAnsi="Verdana"/>
          <w:b/>
          <w:bCs/>
          <w:sz w:val="20"/>
          <w:szCs w:val="20"/>
        </w:rPr>
        <w:t>Clancy Docwra</w:t>
      </w:r>
      <w:r>
        <w:rPr>
          <w:rFonts w:ascii="Verdana" w:hAnsi="Verdana"/>
          <w:sz w:val="20"/>
          <w:szCs w:val="20"/>
        </w:rPr>
        <w:t xml:space="preserve"> </w:t>
      </w:r>
      <w:r w:rsidRPr="006C05A3">
        <w:rPr>
          <w:rFonts w:ascii="Verdana" w:hAnsi="Verdana"/>
          <w:sz w:val="20"/>
          <w:szCs w:val="20"/>
        </w:rPr>
        <w:t>is one of the largest privately-owned construction firms in the UK.</w:t>
      </w:r>
    </w:p>
    <w:p w14:paraId="51EA4CBB" w14:textId="3896FD01" w:rsidR="006C05A3" w:rsidRDefault="006C05A3" w:rsidP="006C05A3">
      <w:pPr>
        <w:rPr>
          <w:rFonts w:ascii="Verdana" w:hAnsi="Verdana"/>
          <w:sz w:val="20"/>
          <w:szCs w:val="20"/>
        </w:rPr>
      </w:pPr>
      <w:r>
        <w:rPr>
          <w:rFonts w:ascii="Verdana" w:hAnsi="Verdana"/>
          <w:sz w:val="20"/>
          <w:szCs w:val="20"/>
        </w:rPr>
        <w:t>reported a saving of £65,000 on fuel, congestion charge fines down 76% and traffic offences down 59%</w:t>
      </w:r>
    </w:p>
    <w:p w14:paraId="70252DEB" w14:textId="5D5F8ABA" w:rsidR="006C05A3" w:rsidRDefault="006C05A3" w:rsidP="006C05A3">
      <w:pPr>
        <w:rPr>
          <w:rFonts w:ascii="Verdana" w:hAnsi="Verdana"/>
          <w:sz w:val="20"/>
          <w:szCs w:val="20"/>
        </w:rPr>
      </w:pPr>
    </w:p>
    <w:p w14:paraId="3559F33D" w14:textId="5555BC56" w:rsidR="006C05A3" w:rsidRPr="006C05A3" w:rsidRDefault="006C05A3" w:rsidP="006C05A3">
      <w:pPr>
        <w:rPr>
          <w:rFonts w:ascii="Verdana" w:hAnsi="Verdana"/>
          <w:sz w:val="20"/>
          <w:szCs w:val="20"/>
        </w:rPr>
      </w:pPr>
      <w:r>
        <w:rPr>
          <w:rFonts w:ascii="Verdana" w:hAnsi="Verdana"/>
          <w:sz w:val="20"/>
          <w:szCs w:val="20"/>
        </w:rPr>
        <w:t xml:space="preserve">Hertfordshire-based </w:t>
      </w:r>
      <w:r w:rsidRPr="006C05A3">
        <w:rPr>
          <w:rFonts w:ascii="Verdana" w:hAnsi="Verdana"/>
          <w:b/>
          <w:bCs/>
          <w:sz w:val="20"/>
          <w:szCs w:val="20"/>
        </w:rPr>
        <w:t xml:space="preserve">Hills Independent Living Service </w:t>
      </w:r>
      <w:r>
        <w:rPr>
          <w:rFonts w:ascii="Verdana" w:hAnsi="Verdana"/>
          <w:sz w:val="20"/>
          <w:szCs w:val="20"/>
        </w:rPr>
        <w:t>that provides Meals on Wheels in the community, brought speeding offences down 80% and collisions down 43% over 10 months. It saved 26% on fleet insurance</w:t>
      </w:r>
    </w:p>
    <w:p w14:paraId="1183CA2C" w14:textId="55271691" w:rsidR="0083076F" w:rsidRDefault="0083076F" w:rsidP="00C2645B">
      <w:pPr>
        <w:spacing w:line="360" w:lineRule="auto"/>
        <w:rPr>
          <w:rFonts w:ascii="Verdana" w:hAnsi="Verdana"/>
          <w:sz w:val="20"/>
          <w:szCs w:val="20"/>
        </w:rPr>
      </w:pPr>
    </w:p>
    <w:p w14:paraId="5799A505" w14:textId="45A049F2" w:rsidR="006C05A3" w:rsidRDefault="006C05A3" w:rsidP="006C05A3">
      <w:pPr>
        <w:rPr>
          <w:rFonts w:ascii="Verdana" w:hAnsi="Verdana"/>
          <w:sz w:val="20"/>
          <w:szCs w:val="20"/>
        </w:rPr>
      </w:pPr>
      <w:r w:rsidRPr="006C05A3">
        <w:rPr>
          <w:rFonts w:ascii="Verdana" w:hAnsi="Verdana"/>
          <w:b/>
          <w:bCs/>
          <w:sz w:val="20"/>
          <w:szCs w:val="20"/>
        </w:rPr>
        <w:t>McLaren Automotive</w:t>
      </w:r>
      <w:r>
        <w:rPr>
          <w:rFonts w:ascii="Verdana" w:hAnsi="Verdana"/>
          <w:sz w:val="20"/>
          <w:szCs w:val="20"/>
        </w:rPr>
        <w:t xml:space="preserve"> produces </w:t>
      </w:r>
      <w:r w:rsidRPr="006C05A3">
        <w:rPr>
          <w:rFonts w:ascii="Verdana" w:hAnsi="Verdana"/>
          <w:sz w:val="20"/>
          <w:szCs w:val="20"/>
        </w:rPr>
        <w:t xml:space="preserve">high-performance vehicles, </w:t>
      </w:r>
      <w:r>
        <w:rPr>
          <w:rFonts w:ascii="Verdana" w:hAnsi="Verdana"/>
          <w:sz w:val="20"/>
          <w:szCs w:val="20"/>
        </w:rPr>
        <w:t xml:space="preserve">with </w:t>
      </w:r>
      <w:r w:rsidRPr="006C05A3">
        <w:rPr>
          <w:rFonts w:ascii="Verdana" w:hAnsi="Verdana"/>
          <w:sz w:val="20"/>
          <w:szCs w:val="20"/>
        </w:rPr>
        <w:t xml:space="preserve">high </w:t>
      </w:r>
      <w:r>
        <w:rPr>
          <w:rFonts w:ascii="Verdana" w:hAnsi="Verdana"/>
          <w:sz w:val="20"/>
          <w:szCs w:val="20"/>
        </w:rPr>
        <w:t xml:space="preserve">brand </w:t>
      </w:r>
      <w:r w:rsidRPr="006C05A3">
        <w:rPr>
          <w:rFonts w:ascii="Verdana" w:hAnsi="Verdana"/>
          <w:sz w:val="20"/>
          <w:szCs w:val="20"/>
        </w:rPr>
        <w:t xml:space="preserve">recognition, </w:t>
      </w:r>
      <w:r>
        <w:rPr>
          <w:rFonts w:ascii="Verdana" w:hAnsi="Verdana"/>
          <w:sz w:val="20"/>
          <w:szCs w:val="20"/>
        </w:rPr>
        <w:t xml:space="preserve">meaning that </w:t>
      </w:r>
      <w:r w:rsidRPr="006C05A3">
        <w:rPr>
          <w:rFonts w:ascii="Verdana" w:hAnsi="Verdana"/>
          <w:sz w:val="20"/>
          <w:szCs w:val="20"/>
        </w:rPr>
        <w:t>any failures in these areas have the potential to be dangerous</w:t>
      </w:r>
      <w:r>
        <w:rPr>
          <w:rFonts w:ascii="Verdana" w:hAnsi="Verdana"/>
          <w:sz w:val="20"/>
          <w:szCs w:val="20"/>
        </w:rPr>
        <w:t xml:space="preserve">, </w:t>
      </w:r>
      <w:r w:rsidRPr="006C05A3">
        <w:rPr>
          <w:rFonts w:ascii="Verdana" w:hAnsi="Verdana"/>
          <w:sz w:val="20"/>
          <w:szCs w:val="20"/>
        </w:rPr>
        <w:t xml:space="preserve">costly, </w:t>
      </w:r>
      <w:r>
        <w:rPr>
          <w:rFonts w:ascii="Verdana" w:hAnsi="Verdana"/>
          <w:sz w:val="20"/>
          <w:szCs w:val="20"/>
        </w:rPr>
        <w:t xml:space="preserve">and cause </w:t>
      </w:r>
      <w:r w:rsidRPr="006C05A3">
        <w:rPr>
          <w:rFonts w:ascii="Verdana" w:hAnsi="Verdana"/>
          <w:sz w:val="20"/>
          <w:szCs w:val="20"/>
        </w:rPr>
        <w:t>serious reputational damage to the brand.</w:t>
      </w:r>
      <w:r>
        <w:rPr>
          <w:rFonts w:ascii="Verdana" w:hAnsi="Verdana"/>
          <w:sz w:val="20"/>
          <w:szCs w:val="20"/>
        </w:rPr>
        <w:t xml:space="preserve"> With a focus on identifying risks and raising driving standards, the supercar company managed to get its insurance claims down 54% over 36 months; the cost of fleet insurance down 21% per vehicle per year over 10 months since 2014 with further reductions anticipated; and complaints from the public down 100% over 18 months.</w:t>
      </w:r>
    </w:p>
    <w:p w14:paraId="31419FFB" w14:textId="77777777" w:rsidR="006C05A3" w:rsidRDefault="006C05A3" w:rsidP="006C05A3">
      <w:pPr>
        <w:rPr>
          <w:rFonts w:ascii="Verdana" w:hAnsi="Verdana"/>
          <w:sz w:val="20"/>
          <w:szCs w:val="20"/>
        </w:rPr>
      </w:pPr>
    </w:p>
    <w:p w14:paraId="3982FF47" w14:textId="77777777" w:rsidR="006C05A3" w:rsidRDefault="006C05A3" w:rsidP="006C05A3">
      <w:pPr>
        <w:spacing w:line="360" w:lineRule="auto"/>
        <w:rPr>
          <w:rFonts w:ascii="Verdana" w:hAnsi="Verdana"/>
          <w:sz w:val="20"/>
          <w:szCs w:val="20"/>
        </w:rPr>
      </w:pPr>
    </w:p>
    <w:p w14:paraId="07BE569C" w14:textId="656A4918" w:rsidR="006C05A3" w:rsidRPr="00C2645B" w:rsidRDefault="006C05A3" w:rsidP="006C05A3">
      <w:pPr>
        <w:spacing w:line="360" w:lineRule="auto"/>
        <w:rPr>
          <w:rFonts w:ascii="Verdana" w:hAnsi="Verdana"/>
          <w:bCs/>
          <w:sz w:val="20"/>
          <w:szCs w:val="20"/>
        </w:rPr>
      </w:pPr>
      <w:r>
        <w:rPr>
          <w:rFonts w:ascii="Verdana" w:hAnsi="Verdana"/>
          <w:sz w:val="20"/>
          <w:szCs w:val="20"/>
        </w:rPr>
        <w:t>“These organisations are the tip of the iceberg and there are countless more case studies on our website,” says Simon Turner, campaign manager for Driving for Better Business. “</w:t>
      </w:r>
      <w:r w:rsidRPr="00C2645B">
        <w:rPr>
          <w:rFonts w:ascii="Verdana" w:hAnsi="Verdana"/>
          <w:sz w:val="20"/>
          <w:szCs w:val="20"/>
        </w:rPr>
        <w:t xml:space="preserve">Very few organisations can operate without using the roads and around 20 million </w:t>
      </w:r>
      <w:r w:rsidRPr="00C2645B">
        <w:rPr>
          <w:rFonts w:ascii="Verdana" w:hAnsi="Verdana"/>
          <w:sz w:val="20"/>
          <w:szCs w:val="20"/>
        </w:rPr>
        <w:lastRenderedPageBreak/>
        <w:t>people are estimated to drive for work in some capacity</w:t>
      </w:r>
      <w:r>
        <w:rPr>
          <w:rFonts w:ascii="Verdana" w:hAnsi="Verdana"/>
          <w:sz w:val="20"/>
          <w:szCs w:val="20"/>
        </w:rPr>
        <w:t xml:space="preserve"> – from </w:t>
      </w:r>
      <w:r w:rsidRPr="00C2645B">
        <w:rPr>
          <w:rFonts w:ascii="Verdana" w:hAnsi="Verdana"/>
          <w:sz w:val="20"/>
          <w:szCs w:val="20"/>
        </w:rPr>
        <w:t>professional drivers to those who make occasional work journeys and includes company owned vehicles and privately owned vehicles.</w:t>
      </w:r>
    </w:p>
    <w:p w14:paraId="74561077" w14:textId="77777777" w:rsidR="006C05A3" w:rsidRDefault="006C05A3" w:rsidP="00C2645B">
      <w:pPr>
        <w:spacing w:line="360" w:lineRule="auto"/>
        <w:rPr>
          <w:rFonts w:ascii="Verdana" w:hAnsi="Verdana"/>
          <w:bCs/>
          <w:sz w:val="20"/>
          <w:szCs w:val="20"/>
        </w:rPr>
      </w:pPr>
    </w:p>
    <w:p w14:paraId="1085058B" w14:textId="0C75B0E2" w:rsidR="00C2645B" w:rsidRPr="006C05A3" w:rsidRDefault="006C05A3" w:rsidP="00C2645B">
      <w:pPr>
        <w:spacing w:line="360" w:lineRule="auto"/>
        <w:rPr>
          <w:rFonts w:ascii="Verdana" w:hAnsi="Verdana"/>
          <w:bCs/>
          <w:sz w:val="20"/>
          <w:szCs w:val="20"/>
        </w:rPr>
      </w:pPr>
      <w:r>
        <w:rPr>
          <w:rFonts w:ascii="Verdana" w:hAnsi="Verdana"/>
          <w:bCs/>
          <w:sz w:val="20"/>
          <w:szCs w:val="20"/>
        </w:rPr>
        <w:t>“</w:t>
      </w:r>
      <w:r w:rsidR="00C2645B" w:rsidRPr="00C2645B">
        <w:rPr>
          <w:rFonts w:ascii="Verdana" w:hAnsi="Verdana"/>
          <w:bCs/>
          <w:sz w:val="20"/>
          <w:szCs w:val="20"/>
        </w:rPr>
        <w:t>Driving for work is one of the highest-risk activities that most employees undertake. It is also a significant cost to the business. Employers that manage this issue well have peace of mind that they are legally compliant, are regarded by staff as better places to work, and perform at a much higher level of efficiency than those that don’t.</w:t>
      </w:r>
    </w:p>
    <w:p w14:paraId="7F5924EC" w14:textId="0B3F4486" w:rsidR="00524B98" w:rsidRDefault="00524B98">
      <w:pPr>
        <w:rPr>
          <w:rFonts w:ascii="Verdana" w:hAnsi="Verdana"/>
          <w:sz w:val="20"/>
          <w:szCs w:val="20"/>
        </w:rPr>
      </w:pPr>
    </w:p>
    <w:p w14:paraId="1B12CA9E" w14:textId="6AFE93A3" w:rsidR="00792E34" w:rsidRDefault="00792E34" w:rsidP="00792E34">
      <w:pPr>
        <w:tabs>
          <w:tab w:val="num" w:pos="720"/>
        </w:tabs>
        <w:spacing w:line="360" w:lineRule="auto"/>
        <w:rPr>
          <w:rFonts w:ascii="Verdana" w:hAnsi="Verdana"/>
          <w:sz w:val="20"/>
          <w:szCs w:val="20"/>
        </w:rPr>
      </w:pPr>
      <w:r>
        <w:rPr>
          <w:rFonts w:ascii="Verdana" w:hAnsi="Verdana"/>
          <w:iCs/>
          <w:sz w:val="20"/>
          <w:szCs w:val="20"/>
        </w:rPr>
        <w:t>“</w:t>
      </w:r>
      <w:r w:rsidR="006C05A3">
        <w:rPr>
          <w:rFonts w:ascii="Verdana" w:hAnsi="Verdana"/>
          <w:iCs/>
          <w:sz w:val="20"/>
          <w:szCs w:val="20"/>
        </w:rPr>
        <w:t xml:space="preserve">There is clearly </w:t>
      </w:r>
      <w:r>
        <w:rPr>
          <w:rFonts w:ascii="Verdana" w:hAnsi="Verdana"/>
          <w:sz w:val="20"/>
          <w:szCs w:val="20"/>
        </w:rPr>
        <w:t xml:space="preserve">a </w:t>
      </w:r>
      <w:r w:rsidRPr="002E1F4E">
        <w:rPr>
          <w:rFonts w:ascii="Verdana" w:hAnsi="Verdana"/>
          <w:sz w:val="20"/>
          <w:szCs w:val="20"/>
        </w:rPr>
        <w:t>strong business case for managing work-related road safety. Fewer road incidents mean</w:t>
      </w:r>
      <w:r>
        <w:rPr>
          <w:rFonts w:ascii="Verdana" w:hAnsi="Verdana"/>
          <w:sz w:val="20"/>
          <w:szCs w:val="20"/>
        </w:rPr>
        <w:t xml:space="preserve"> fewer </w:t>
      </w:r>
      <w:r w:rsidRPr="002E1F4E">
        <w:rPr>
          <w:rFonts w:ascii="Verdana" w:hAnsi="Verdana"/>
          <w:sz w:val="20"/>
          <w:szCs w:val="20"/>
        </w:rPr>
        <w:t>days lost to injury</w:t>
      </w:r>
      <w:r>
        <w:rPr>
          <w:rFonts w:ascii="Verdana" w:hAnsi="Verdana"/>
          <w:sz w:val="20"/>
          <w:szCs w:val="20"/>
        </w:rPr>
        <w:t xml:space="preserve">; fewer </w:t>
      </w:r>
      <w:r w:rsidRPr="002E1F4E">
        <w:rPr>
          <w:rFonts w:ascii="Verdana" w:hAnsi="Verdana"/>
          <w:sz w:val="20"/>
          <w:szCs w:val="20"/>
        </w:rPr>
        <w:t>repairs to vehicles</w:t>
      </w:r>
      <w:r>
        <w:rPr>
          <w:rFonts w:ascii="Verdana" w:hAnsi="Verdana"/>
          <w:sz w:val="20"/>
          <w:szCs w:val="20"/>
        </w:rPr>
        <w:t xml:space="preserve"> with vehicles out of action; f</w:t>
      </w:r>
      <w:r w:rsidRPr="002E1F4E">
        <w:rPr>
          <w:rFonts w:ascii="Verdana" w:hAnsi="Verdana"/>
          <w:sz w:val="20"/>
          <w:szCs w:val="20"/>
        </w:rPr>
        <w:t>ewer missed orders</w:t>
      </w:r>
      <w:r>
        <w:rPr>
          <w:rFonts w:ascii="Verdana" w:hAnsi="Verdana"/>
          <w:sz w:val="20"/>
          <w:szCs w:val="20"/>
        </w:rPr>
        <w:t xml:space="preserve"> and overall r</w:t>
      </w:r>
      <w:r w:rsidRPr="002E1F4E">
        <w:rPr>
          <w:rFonts w:ascii="Verdana" w:hAnsi="Verdana"/>
          <w:sz w:val="20"/>
          <w:szCs w:val="20"/>
        </w:rPr>
        <w:t>educed running cost</w:t>
      </w:r>
      <w:r>
        <w:rPr>
          <w:rFonts w:ascii="Verdana" w:hAnsi="Verdana"/>
          <w:sz w:val="20"/>
          <w:szCs w:val="20"/>
        </w:rPr>
        <w:t>s. Now is the time to become better informed and start getting the benefits of better practice.”</w:t>
      </w:r>
    </w:p>
    <w:p w14:paraId="3AF3D169" w14:textId="77777777" w:rsidR="00792E34" w:rsidRDefault="00792E34" w:rsidP="00792E34">
      <w:pPr>
        <w:tabs>
          <w:tab w:val="num" w:pos="720"/>
        </w:tabs>
        <w:spacing w:line="360" w:lineRule="auto"/>
        <w:rPr>
          <w:rFonts w:ascii="Verdana" w:hAnsi="Verdana"/>
          <w:sz w:val="20"/>
          <w:szCs w:val="20"/>
        </w:rPr>
      </w:pPr>
    </w:p>
    <w:p w14:paraId="5128D309" w14:textId="3A57D273" w:rsidR="006C05A3" w:rsidRPr="001B5F5C" w:rsidRDefault="004E591D" w:rsidP="006C05A3">
      <w:pPr>
        <w:spacing w:line="360" w:lineRule="auto"/>
        <w:rPr>
          <w:rFonts w:ascii="Verdana" w:hAnsi="Verdana"/>
          <w:sz w:val="20"/>
          <w:szCs w:val="20"/>
        </w:rPr>
      </w:pPr>
      <w:r w:rsidRPr="001B5F5C">
        <w:rPr>
          <w:rFonts w:ascii="Verdana" w:hAnsi="Verdana"/>
          <w:sz w:val="20"/>
          <w:szCs w:val="20"/>
        </w:rPr>
        <w:t>Dave Conway</w:t>
      </w:r>
      <w:r w:rsidR="006C05A3">
        <w:rPr>
          <w:rFonts w:ascii="Verdana" w:hAnsi="Verdana"/>
          <w:sz w:val="20"/>
          <w:szCs w:val="20"/>
        </w:rPr>
        <w:t>, Road Safety Manager at transport and construction company FM Conway, says</w:t>
      </w:r>
      <w:r w:rsidRPr="001B5F5C">
        <w:rPr>
          <w:rFonts w:ascii="Verdana" w:hAnsi="Verdana"/>
          <w:sz w:val="20"/>
          <w:szCs w:val="20"/>
        </w:rPr>
        <w:t>: “</w:t>
      </w:r>
      <w:r w:rsidR="00524B98" w:rsidRPr="001B5F5C">
        <w:rPr>
          <w:rFonts w:ascii="Verdana" w:hAnsi="Verdana"/>
          <w:sz w:val="20"/>
          <w:szCs w:val="20"/>
        </w:rPr>
        <w:t>If you are going to persuade a business to adopt these systems there needs to be a business case. Within the first year of adopting the system, we found ourselves with a £56,000 reduction in our fleet insurance premium</w:t>
      </w:r>
      <w:r w:rsidR="006C05A3">
        <w:rPr>
          <w:rFonts w:ascii="Verdana" w:hAnsi="Verdana"/>
          <w:sz w:val="20"/>
          <w:szCs w:val="20"/>
        </w:rPr>
        <w:t>. That’s a sound business case.”</w:t>
      </w:r>
    </w:p>
    <w:p w14:paraId="0F18D09B" w14:textId="77777777" w:rsidR="0085426E" w:rsidRPr="00A34779" w:rsidRDefault="0085426E" w:rsidP="0085426E">
      <w:pPr>
        <w:spacing w:line="360" w:lineRule="auto"/>
        <w:rPr>
          <w:rFonts w:ascii="Verdana" w:hAnsi="Verdana"/>
          <w:sz w:val="20"/>
          <w:szCs w:val="20"/>
        </w:rPr>
      </w:pPr>
    </w:p>
    <w:p w14:paraId="616231AE" w14:textId="46078F78" w:rsidR="0085426E" w:rsidRPr="001B5F5C" w:rsidRDefault="0085426E" w:rsidP="0085426E">
      <w:pPr>
        <w:rPr>
          <w:rFonts w:ascii="Verdana" w:hAnsi="Verdana"/>
          <w:sz w:val="20"/>
          <w:szCs w:val="20"/>
        </w:rPr>
      </w:pPr>
      <w:r>
        <w:rPr>
          <w:rFonts w:ascii="Verdana" w:hAnsi="Verdana"/>
          <w:sz w:val="20"/>
          <w:szCs w:val="20"/>
        </w:rPr>
        <w:t xml:space="preserve">For more on the business case for reducing road risk in organisations, visit </w:t>
      </w:r>
      <w:hyperlink r:id="rId7" w:history="1">
        <w:r w:rsidRPr="008A3F28">
          <w:rPr>
            <w:rStyle w:val="Hyperlink"/>
            <w:rFonts w:ascii="Verdana" w:hAnsi="Verdana"/>
            <w:sz w:val="20"/>
            <w:szCs w:val="20"/>
          </w:rPr>
          <w:t>https://www.drivingforbetterbusiness.com/business-benefits/</w:t>
        </w:r>
      </w:hyperlink>
    </w:p>
    <w:p w14:paraId="41DE94FD" w14:textId="77777777" w:rsidR="00C2645B" w:rsidRDefault="00C2645B" w:rsidP="00C2645B">
      <w:pPr>
        <w:spacing w:line="360" w:lineRule="auto"/>
        <w:rPr>
          <w:rFonts w:ascii="Verdana" w:hAnsi="Verdana"/>
          <w:sz w:val="20"/>
          <w:szCs w:val="20"/>
        </w:rPr>
      </w:pPr>
    </w:p>
    <w:p w14:paraId="13068C8C" w14:textId="77777777" w:rsidR="00C2645B" w:rsidRPr="00F02373" w:rsidRDefault="00C2645B" w:rsidP="00C2645B">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Hadstrong </w:t>
      </w:r>
      <w:hyperlink r:id="rId8"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7D4A9A24" w14:textId="77777777" w:rsidR="00C2645B" w:rsidRPr="00F02373" w:rsidRDefault="00C2645B" w:rsidP="00C2645B">
      <w:pPr>
        <w:spacing w:line="360" w:lineRule="auto"/>
        <w:rPr>
          <w:rFonts w:ascii="Verdana" w:hAnsi="Verdana"/>
          <w:sz w:val="16"/>
          <w:szCs w:val="16"/>
        </w:rPr>
      </w:pPr>
    </w:p>
    <w:p w14:paraId="32085BA1" w14:textId="77777777" w:rsidR="00C2645B" w:rsidRPr="00AE3C1D" w:rsidRDefault="00C2645B" w:rsidP="00C2645B">
      <w:pPr>
        <w:rPr>
          <w:rFonts w:ascii="Verdana" w:hAnsi="Verdana"/>
          <w:b/>
          <w:sz w:val="18"/>
          <w:szCs w:val="18"/>
        </w:rPr>
      </w:pPr>
      <w:r w:rsidRPr="00AE3C1D">
        <w:rPr>
          <w:rFonts w:ascii="Verdana" w:hAnsi="Verdana"/>
          <w:b/>
          <w:sz w:val="18"/>
          <w:szCs w:val="18"/>
        </w:rPr>
        <w:t xml:space="preserve">About Driving for Better Business </w:t>
      </w:r>
    </w:p>
    <w:p w14:paraId="05AFEF68" w14:textId="77777777" w:rsidR="00C2645B" w:rsidRPr="005B069A" w:rsidRDefault="00C2645B" w:rsidP="00C2645B">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498019EF" w14:textId="77777777" w:rsidR="00C2645B" w:rsidRPr="005B069A" w:rsidRDefault="00C2645B" w:rsidP="00C2645B">
      <w:pPr>
        <w:rPr>
          <w:rFonts w:ascii="Verdana" w:hAnsi="Verdana"/>
          <w:sz w:val="18"/>
          <w:szCs w:val="18"/>
        </w:rPr>
      </w:pPr>
      <w:r w:rsidRPr="005B069A">
        <w:rPr>
          <w:rFonts w:ascii="Verdana" w:hAnsi="Verdana"/>
          <w:sz w:val="18"/>
          <w:szCs w:val="18"/>
        </w:rPr>
        <w:t>Driving for Better Business is a free to access government-backed Highways England programme, delivered in partnership with RoadSafe, to help employers in the private and public sectors reduce work-related road risk, protecting staff who drive or ride for work, and others who they may share the road with.</w:t>
      </w:r>
    </w:p>
    <w:p w14:paraId="526FC5A8" w14:textId="77777777" w:rsidR="00C2645B" w:rsidRDefault="00C2645B" w:rsidP="00C2645B">
      <w:pPr>
        <w:rPr>
          <w:rFonts w:ascii="Verdana" w:hAnsi="Verdana"/>
          <w:sz w:val="18"/>
          <w:szCs w:val="18"/>
        </w:rPr>
      </w:pPr>
      <w:r w:rsidRPr="005B069A">
        <w:rPr>
          <w:rFonts w:ascii="Verdana" w:hAnsi="Verdana"/>
          <w:sz w:val="18"/>
          <w:szCs w:val="18"/>
        </w:rPr>
        <w:t>Our mission is to improve the levels of compliance for all those who drive or ride for work by sharing good practice and demonstrating the significant business benefits of managing work-related road risk more effectively.</w:t>
      </w:r>
    </w:p>
    <w:p w14:paraId="24FEA416" w14:textId="77777777" w:rsidR="00C2645B" w:rsidRPr="00AE3C1D" w:rsidRDefault="00000000" w:rsidP="00C2645B">
      <w:pPr>
        <w:rPr>
          <w:rFonts w:ascii="Verdana" w:hAnsi="Verdana"/>
          <w:sz w:val="18"/>
          <w:szCs w:val="18"/>
        </w:rPr>
      </w:pPr>
      <w:hyperlink r:id="rId9" w:history="1">
        <w:r w:rsidR="00C2645B" w:rsidRPr="00AE3C1D">
          <w:rPr>
            <w:rStyle w:val="Hyperlink"/>
            <w:sz w:val="18"/>
            <w:szCs w:val="18"/>
          </w:rPr>
          <w:t>https://www.drivingforbetterbusiness.com/</w:t>
        </w:r>
      </w:hyperlink>
    </w:p>
    <w:p w14:paraId="57E9A29A" w14:textId="77777777" w:rsidR="00C2645B" w:rsidRPr="00AE3C1D" w:rsidRDefault="00C2645B" w:rsidP="00C2645B">
      <w:pPr>
        <w:rPr>
          <w:rFonts w:ascii="Verdana" w:hAnsi="Verdana"/>
          <w:sz w:val="18"/>
          <w:szCs w:val="18"/>
        </w:rPr>
      </w:pPr>
    </w:p>
    <w:p w14:paraId="390FDA24" w14:textId="77777777" w:rsidR="00C2645B" w:rsidRPr="00F1580D" w:rsidRDefault="00C2645B" w:rsidP="00C2645B">
      <w:pPr>
        <w:rPr>
          <w:rFonts w:ascii="Verdana" w:hAnsi="Verdana"/>
          <w:sz w:val="20"/>
          <w:szCs w:val="20"/>
        </w:rPr>
      </w:pPr>
    </w:p>
    <w:p w14:paraId="30307C02" w14:textId="77777777" w:rsidR="00C2645B" w:rsidRDefault="00C2645B" w:rsidP="00C2645B">
      <w:pPr>
        <w:rPr>
          <w:rFonts w:ascii="Verdana" w:hAnsi="Verdana"/>
          <w:sz w:val="20"/>
          <w:szCs w:val="20"/>
        </w:rPr>
      </w:pPr>
    </w:p>
    <w:p w14:paraId="4705BADD" w14:textId="77777777" w:rsidR="00C2645B" w:rsidRPr="00C2645B" w:rsidRDefault="00C2645B" w:rsidP="00C2645B">
      <w:pPr>
        <w:rPr>
          <w:bCs/>
          <w:sz w:val="22"/>
          <w:szCs w:val="22"/>
        </w:rPr>
      </w:pPr>
    </w:p>
    <w:p w14:paraId="1849C1DE" w14:textId="7DF0172F" w:rsidR="00C86C78" w:rsidRDefault="00C86C78"/>
    <w:p w14:paraId="4EE1F318" w14:textId="77777777" w:rsidR="006C05A3" w:rsidRDefault="006C05A3"/>
    <w:p w14:paraId="6D5ADA2E" w14:textId="77777777" w:rsidR="006C05A3" w:rsidRDefault="006C05A3"/>
    <w:p w14:paraId="78471AD2" w14:textId="77777777" w:rsidR="006C05A3" w:rsidRDefault="006C05A3"/>
    <w:p w14:paraId="67C95958" w14:textId="77777777" w:rsidR="006C05A3" w:rsidRDefault="006C05A3"/>
    <w:p w14:paraId="5E71FDF6" w14:textId="2DB9C77E" w:rsidR="006C05A3" w:rsidRDefault="006C05A3"/>
    <w:p w14:paraId="4B270650" w14:textId="332A073A" w:rsidR="006C05A3" w:rsidRDefault="006C05A3"/>
    <w:p w14:paraId="6E63FF94" w14:textId="0D50C3DC" w:rsidR="006C05A3" w:rsidRDefault="006C05A3"/>
    <w:p w14:paraId="6E768265" w14:textId="537554BA" w:rsidR="006C05A3" w:rsidRDefault="006C05A3"/>
    <w:p w14:paraId="57403D1C" w14:textId="56753755" w:rsidR="006C05A3" w:rsidRDefault="006C05A3"/>
    <w:p w14:paraId="7165AE1A" w14:textId="77777777" w:rsidR="006C05A3" w:rsidRDefault="006C05A3"/>
    <w:p w14:paraId="7EB65351" w14:textId="5628AC45" w:rsidR="006C05A3" w:rsidRDefault="006C05A3">
      <w:r w:rsidRPr="007558EC">
        <w:rPr>
          <w:noProof/>
        </w:rPr>
        <w:drawing>
          <wp:anchor distT="0" distB="0" distL="114300" distR="114300" simplePos="0" relativeHeight="251659264" behindDoc="0" locked="0" layoutInCell="1" allowOverlap="1" wp14:anchorId="72AE919A" wp14:editId="2E14A859">
            <wp:simplePos x="0" y="0"/>
            <wp:positionH relativeFrom="margin">
              <wp:posOffset>0</wp:posOffset>
            </wp:positionH>
            <wp:positionV relativeFrom="paragraph">
              <wp:posOffset>187325</wp:posOffset>
            </wp:positionV>
            <wp:extent cx="5310505" cy="5986145"/>
            <wp:effectExtent l="0" t="0" r="4445" b="0"/>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310505" cy="5986145"/>
                    </a:xfrm>
                    <a:prstGeom prst="rect">
                      <a:avLst/>
                    </a:prstGeom>
                  </pic:spPr>
                </pic:pic>
              </a:graphicData>
            </a:graphic>
          </wp:anchor>
        </w:drawing>
      </w:r>
    </w:p>
    <w:sectPr w:rsidR="006C0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0AE"/>
    <w:multiLevelType w:val="multilevel"/>
    <w:tmpl w:val="075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371C7"/>
    <w:multiLevelType w:val="hybridMultilevel"/>
    <w:tmpl w:val="8192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275F78"/>
    <w:multiLevelType w:val="hybridMultilevel"/>
    <w:tmpl w:val="D2F20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864F6"/>
    <w:multiLevelType w:val="hybridMultilevel"/>
    <w:tmpl w:val="E46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342284">
    <w:abstractNumId w:val="1"/>
  </w:num>
  <w:num w:numId="2" w16cid:durableId="1147016773">
    <w:abstractNumId w:val="2"/>
  </w:num>
  <w:num w:numId="3" w16cid:durableId="444618290">
    <w:abstractNumId w:val="3"/>
  </w:num>
  <w:num w:numId="4" w16cid:durableId="2055496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98"/>
    <w:rsid w:val="000F0C05"/>
    <w:rsid w:val="00126BF1"/>
    <w:rsid w:val="001A7AE6"/>
    <w:rsid w:val="001B1B34"/>
    <w:rsid w:val="001B5F5C"/>
    <w:rsid w:val="0020517A"/>
    <w:rsid w:val="002E7057"/>
    <w:rsid w:val="00403907"/>
    <w:rsid w:val="00472A0D"/>
    <w:rsid w:val="004D35B9"/>
    <w:rsid w:val="004E591D"/>
    <w:rsid w:val="00524B98"/>
    <w:rsid w:val="005B7F4C"/>
    <w:rsid w:val="0063045D"/>
    <w:rsid w:val="006C05A3"/>
    <w:rsid w:val="00730563"/>
    <w:rsid w:val="007379B8"/>
    <w:rsid w:val="00792E34"/>
    <w:rsid w:val="0083076F"/>
    <w:rsid w:val="0085426E"/>
    <w:rsid w:val="008E458D"/>
    <w:rsid w:val="00B420AD"/>
    <w:rsid w:val="00BA70A7"/>
    <w:rsid w:val="00C2645B"/>
    <w:rsid w:val="00C86C78"/>
    <w:rsid w:val="00D12921"/>
    <w:rsid w:val="00E21A1E"/>
    <w:rsid w:val="00E667C3"/>
    <w:rsid w:val="00EC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1F3CE"/>
  <w15:chartTrackingRefBased/>
  <w15:docId w15:val="{F0117C5C-BCC1-4149-A4CC-E534171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98"/>
    <w:pPr>
      <w:spacing w:after="160" w:line="259" w:lineRule="auto"/>
      <w:ind w:left="720"/>
      <w:contextualSpacing/>
    </w:pPr>
    <w:rPr>
      <w:rFonts w:ascii="Arial" w:hAnsi="Arial" w:cs="Arial"/>
    </w:rPr>
  </w:style>
  <w:style w:type="character" w:styleId="Hyperlink">
    <w:name w:val="Hyperlink"/>
    <w:basedOn w:val="DefaultParagraphFont"/>
    <w:uiPriority w:val="99"/>
    <w:unhideWhenUsed/>
    <w:rsid w:val="00C2645B"/>
    <w:rPr>
      <w:color w:val="0563C1" w:themeColor="hyperlink"/>
      <w:u w:val="single"/>
    </w:rPr>
  </w:style>
  <w:style w:type="character" w:styleId="UnresolvedMention">
    <w:name w:val="Unresolved Mention"/>
    <w:basedOn w:val="DefaultParagraphFont"/>
    <w:uiPriority w:val="99"/>
    <w:semiHidden/>
    <w:unhideWhenUsed/>
    <w:rsid w:val="00C86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207">
      <w:bodyDiv w:val="1"/>
      <w:marLeft w:val="0"/>
      <w:marRight w:val="0"/>
      <w:marTop w:val="0"/>
      <w:marBottom w:val="0"/>
      <w:divBdr>
        <w:top w:val="none" w:sz="0" w:space="0" w:color="auto"/>
        <w:left w:val="none" w:sz="0" w:space="0" w:color="auto"/>
        <w:bottom w:val="none" w:sz="0" w:space="0" w:color="auto"/>
        <w:right w:val="none" w:sz="0" w:space="0" w:color="auto"/>
      </w:divBdr>
    </w:div>
    <w:div w:id="35127407">
      <w:bodyDiv w:val="1"/>
      <w:marLeft w:val="0"/>
      <w:marRight w:val="0"/>
      <w:marTop w:val="0"/>
      <w:marBottom w:val="0"/>
      <w:divBdr>
        <w:top w:val="none" w:sz="0" w:space="0" w:color="auto"/>
        <w:left w:val="none" w:sz="0" w:space="0" w:color="auto"/>
        <w:bottom w:val="none" w:sz="0" w:space="0" w:color="auto"/>
        <w:right w:val="none" w:sz="0" w:space="0" w:color="auto"/>
      </w:divBdr>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93064118">
      <w:bodyDiv w:val="1"/>
      <w:marLeft w:val="0"/>
      <w:marRight w:val="0"/>
      <w:marTop w:val="0"/>
      <w:marBottom w:val="0"/>
      <w:divBdr>
        <w:top w:val="none" w:sz="0" w:space="0" w:color="auto"/>
        <w:left w:val="none" w:sz="0" w:space="0" w:color="auto"/>
        <w:bottom w:val="none" w:sz="0" w:space="0" w:color="auto"/>
        <w:right w:val="none" w:sz="0" w:space="0" w:color="auto"/>
      </w:divBdr>
    </w:div>
    <w:div w:id="224266882">
      <w:bodyDiv w:val="1"/>
      <w:marLeft w:val="0"/>
      <w:marRight w:val="0"/>
      <w:marTop w:val="0"/>
      <w:marBottom w:val="0"/>
      <w:divBdr>
        <w:top w:val="none" w:sz="0" w:space="0" w:color="auto"/>
        <w:left w:val="none" w:sz="0" w:space="0" w:color="auto"/>
        <w:bottom w:val="none" w:sz="0" w:space="0" w:color="auto"/>
        <w:right w:val="none" w:sz="0" w:space="0" w:color="auto"/>
      </w:divBdr>
    </w:div>
    <w:div w:id="395131656">
      <w:bodyDiv w:val="1"/>
      <w:marLeft w:val="0"/>
      <w:marRight w:val="0"/>
      <w:marTop w:val="0"/>
      <w:marBottom w:val="0"/>
      <w:divBdr>
        <w:top w:val="none" w:sz="0" w:space="0" w:color="auto"/>
        <w:left w:val="none" w:sz="0" w:space="0" w:color="auto"/>
        <w:bottom w:val="none" w:sz="0" w:space="0" w:color="auto"/>
        <w:right w:val="none" w:sz="0" w:space="0" w:color="auto"/>
      </w:divBdr>
    </w:div>
    <w:div w:id="457376712">
      <w:bodyDiv w:val="1"/>
      <w:marLeft w:val="0"/>
      <w:marRight w:val="0"/>
      <w:marTop w:val="0"/>
      <w:marBottom w:val="0"/>
      <w:divBdr>
        <w:top w:val="none" w:sz="0" w:space="0" w:color="auto"/>
        <w:left w:val="none" w:sz="0" w:space="0" w:color="auto"/>
        <w:bottom w:val="none" w:sz="0" w:space="0" w:color="auto"/>
        <w:right w:val="none" w:sz="0" w:space="0" w:color="auto"/>
      </w:divBdr>
    </w:div>
    <w:div w:id="475076452">
      <w:bodyDiv w:val="1"/>
      <w:marLeft w:val="0"/>
      <w:marRight w:val="0"/>
      <w:marTop w:val="0"/>
      <w:marBottom w:val="0"/>
      <w:divBdr>
        <w:top w:val="none" w:sz="0" w:space="0" w:color="auto"/>
        <w:left w:val="none" w:sz="0" w:space="0" w:color="auto"/>
        <w:bottom w:val="none" w:sz="0" w:space="0" w:color="auto"/>
        <w:right w:val="none" w:sz="0" w:space="0" w:color="auto"/>
      </w:divBdr>
    </w:div>
    <w:div w:id="500320516">
      <w:bodyDiv w:val="1"/>
      <w:marLeft w:val="0"/>
      <w:marRight w:val="0"/>
      <w:marTop w:val="0"/>
      <w:marBottom w:val="0"/>
      <w:divBdr>
        <w:top w:val="none" w:sz="0" w:space="0" w:color="auto"/>
        <w:left w:val="none" w:sz="0" w:space="0" w:color="auto"/>
        <w:bottom w:val="none" w:sz="0" w:space="0" w:color="auto"/>
        <w:right w:val="none" w:sz="0" w:space="0" w:color="auto"/>
      </w:divBdr>
    </w:div>
    <w:div w:id="569269634">
      <w:bodyDiv w:val="1"/>
      <w:marLeft w:val="0"/>
      <w:marRight w:val="0"/>
      <w:marTop w:val="0"/>
      <w:marBottom w:val="0"/>
      <w:divBdr>
        <w:top w:val="none" w:sz="0" w:space="0" w:color="auto"/>
        <w:left w:val="none" w:sz="0" w:space="0" w:color="auto"/>
        <w:bottom w:val="none" w:sz="0" w:space="0" w:color="auto"/>
        <w:right w:val="none" w:sz="0" w:space="0" w:color="auto"/>
      </w:divBdr>
    </w:div>
    <w:div w:id="572472619">
      <w:bodyDiv w:val="1"/>
      <w:marLeft w:val="0"/>
      <w:marRight w:val="0"/>
      <w:marTop w:val="0"/>
      <w:marBottom w:val="0"/>
      <w:divBdr>
        <w:top w:val="none" w:sz="0" w:space="0" w:color="auto"/>
        <w:left w:val="none" w:sz="0" w:space="0" w:color="auto"/>
        <w:bottom w:val="none" w:sz="0" w:space="0" w:color="auto"/>
        <w:right w:val="none" w:sz="0" w:space="0" w:color="auto"/>
      </w:divBdr>
    </w:div>
    <w:div w:id="813326878">
      <w:bodyDiv w:val="1"/>
      <w:marLeft w:val="0"/>
      <w:marRight w:val="0"/>
      <w:marTop w:val="0"/>
      <w:marBottom w:val="0"/>
      <w:divBdr>
        <w:top w:val="none" w:sz="0" w:space="0" w:color="auto"/>
        <w:left w:val="none" w:sz="0" w:space="0" w:color="auto"/>
        <w:bottom w:val="none" w:sz="0" w:space="0" w:color="auto"/>
        <w:right w:val="none" w:sz="0" w:space="0" w:color="auto"/>
      </w:divBdr>
    </w:div>
    <w:div w:id="822740864">
      <w:bodyDiv w:val="1"/>
      <w:marLeft w:val="0"/>
      <w:marRight w:val="0"/>
      <w:marTop w:val="0"/>
      <w:marBottom w:val="0"/>
      <w:divBdr>
        <w:top w:val="none" w:sz="0" w:space="0" w:color="auto"/>
        <w:left w:val="none" w:sz="0" w:space="0" w:color="auto"/>
        <w:bottom w:val="none" w:sz="0" w:space="0" w:color="auto"/>
        <w:right w:val="none" w:sz="0" w:space="0" w:color="auto"/>
      </w:divBdr>
    </w:div>
    <w:div w:id="848953664">
      <w:bodyDiv w:val="1"/>
      <w:marLeft w:val="0"/>
      <w:marRight w:val="0"/>
      <w:marTop w:val="0"/>
      <w:marBottom w:val="0"/>
      <w:divBdr>
        <w:top w:val="none" w:sz="0" w:space="0" w:color="auto"/>
        <w:left w:val="none" w:sz="0" w:space="0" w:color="auto"/>
        <w:bottom w:val="none" w:sz="0" w:space="0" w:color="auto"/>
        <w:right w:val="none" w:sz="0" w:space="0" w:color="auto"/>
      </w:divBdr>
    </w:div>
    <w:div w:id="860976215">
      <w:bodyDiv w:val="1"/>
      <w:marLeft w:val="0"/>
      <w:marRight w:val="0"/>
      <w:marTop w:val="0"/>
      <w:marBottom w:val="0"/>
      <w:divBdr>
        <w:top w:val="none" w:sz="0" w:space="0" w:color="auto"/>
        <w:left w:val="none" w:sz="0" w:space="0" w:color="auto"/>
        <w:bottom w:val="none" w:sz="0" w:space="0" w:color="auto"/>
        <w:right w:val="none" w:sz="0" w:space="0" w:color="auto"/>
      </w:divBdr>
    </w:div>
    <w:div w:id="950744031">
      <w:bodyDiv w:val="1"/>
      <w:marLeft w:val="0"/>
      <w:marRight w:val="0"/>
      <w:marTop w:val="0"/>
      <w:marBottom w:val="0"/>
      <w:divBdr>
        <w:top w:val="none" w:sz="0" w:space="0" w:color="auto"/>
        <w:left w:val="none" w:sz="0" w:space="0" w:color="auto"/>
        <w:bottom w:val="none" w:sz="0" w:space="0" w:color="auto"/>
        <w:right w:val="none" w:sz="0" w:space="0" w:color="auto"/>
      </w:divBdr>
    </w:div>
    <w:div w:id="961766068">
      <w:bodyDiv w:val="1"/>
      <w:marLeft w:val="0"/>
      <w:marRight w:val="0"/>
      <w:marTop w:val="0"/>
      <w:marBottom w:val="0"/>
      <w:divBdr>
        <w:top w:val="none" w:sz="0" w:space="0" w:color="auto"/>
        <w:left w:val="none" w:sz="0" w:space="0" w:color="auto"/>
        <w:bottom w:val="none" w:sz="0" w:space="0" w:color="auto"/>
        <w:right w:val="none" w:sz="0" w:space="0" w:color="auto"/>
      </w:divBdr>
    </w:div>
    <w:div w:id="1049108530">
      <w:bodyDiv w:val="1"/>
      <w:marLeft w:val="0"/>
      <w:marRight w:val="0"/>
      <w:marTop w:val="0"/>
      <w:marBottom w:val="0"/>
      <w:divBdr>
        <w:top w:val="none" w:sz="0" w:space="0" w:color="auto"/>
        <w:left w:val="none" w:sz="0" w:space="0" w:color="auto"/>
        <w:bottom w:val="none" w:sz="0" w:space="0" w:color="auto"/>
        <w:right w:val="none" w:sz="0" w:space="0" w:color="auto"/>
      </w:divBdr>
    </w:div>
    <w:div w:id="1054037613">
      <w:bodyDiv w:val="1"/>
      <w:marLeft w:val="0"/>
      <w:marRight w:val="0"/>
      <w:marTop w:val="0"/>
      <w:marBottom w:val="0"/>
      <w:divBdr>
        <w:top w:val="none" w:sz="0" w:space="0" w:color="auto"/>
        <w:left w:val="none" w:sz="0" w:space="0" w:color="auto"/>
        <w:bottom w:val="none" w:sz="0" w:space="0" w:color="auto"/>
        <w:right w:val="none" w:sz="0" w:space="0" w:color="auto"/>
      </w:divBdr>
    </w:div>
    <w:div w:id="1064647192">
      <w:bodyDiv w:val="1"/>
      <w:marLeft w:val="0"/>
      <w:marRight w:val="0"/>
      <w:marTop w:val="0"/>
      <w:marBottom w:val="0"/>
      <w:divBdr>
        <w:top w:val="none" w:sz="0" w:space="0" w:color="auto"/>
        <w:left w:val="none" w:sz="0" w:space="0" w:color="auto"/>
        <w:bottom w:val="none" w:sz="0" w:space="0" w:color="auto"/>
        <w:right w:val="none" w:sz="0" w:space="0" w:color="auto"/>
      </w:divBdr>
    </w:div>
    <w:div w:id="1121918556">
      <w:bodyDiv w:val="1"/>
      <w:marLeft w:val="0"/>
      <w:marRight w:val="0"/>
      <w:marTop w:val="0"/>
      <w:marBottom w:val="0"/>
      <w:divBdr>
        <w:top w:val="none" w:sz="0" w:space="0" w:color="auto"/>
        <w:left w:val="none" w:sz="0" w:space="0" w:color="auto"/>
        <w:bottom w:val="none" w:sz="0" w:space="0" w:color="auto"/>
        <w:right w:val="none" w:sz="0" w:space="0" w:color="auto"/>
      </w:divBdr>
    </w:div>
    <w:div w:id="1165978397">
      <w:bodyDiv w:val="1"/>
      <w:marLeft w:val="0"/>
      <w:marRight w:val="0"/>
      <w:marTop w:val="0"/>
      <w:marBottom w:val="0"/>
      <w:divBdr>
        <w:top w:val="none" w:sz="0" w:space="0" w:color="auto"/>
        <w:left w:val="none" w:sz="0" w:space="0" w:color="auto"/>
        <w:bottom w:val="none" w:sz="0" w:space="0" w:color="auto"/>
        <w:right w:val="none" w:sz="0" w:space="0" w:color="auto"/>
      </w:divBdr>
    </w:div>
    <w:div w:id="1200554408">
      <w:bodyDiv w:val="1"/>
      <w:marLeft w:val="0"/>
      <w:marRight w:val="0"/>
      <w:marTop w:val="0"/>
      <w:marBottom w:val="0"/>
      <w:divBdr>
        <w:top w:val="none" w:sz="0" w:space="0" w:color="auto"/>
        <w:left w:val="none" w:sz="0" w:space="0" w:color="auto"/>
        <w:bottom w:val="none" w:sz="0" w:space="0" w:color="auto"/>
        <w:right w:val="none" w:sz="0" w:space="0" w:color="auto"/>
      </w:divBdr>
    </w:div>
    <w:div w:id="1215198144">
      <w:bodyDiv w:val="1"/>
      <w:marLeft w:val="0"/>
      <w:marRight w:val="0"/>
      <w:marTop w:val="0"/>
      <w:marBottom w:val="0"/>
      <w:divBdr>
        <w:top w:val="none" w:sz="0" w:space="0" w:color="auto"/>
        <w:left w:val="none" w:sz="0" w:space="0" w:color="auto"/>
        <w:bottom w:val="none" w:sz="0" w:space="0" w:color="auto"/>
        <w:right w:val="none" w:sz="0" w:space="0" w:color="auto"/>
      </w:divBdr>
    </w:div>
    <w:div w:id="1271939469">
      <w:bodyDiv w:val="1"/>
      <w:marLeft w:val="0"/>
      <w:marRight w:val="0"/>
      <w:marTop w:val="0"/>
      <w:marBottom w:val="0"/>
      <w:divBdr>
        <w:top w:val="none" w:sz="0" w:space="0" w:color="auto"/>
        <w:left w:val="none" w:sz="0" w:space="0" w:color="auto"/>
        <w:bottom w:val="none" w:sz="0" w:space="0" w:color="auto"/>
        <w:right w:val="none" w:sz="0" w:space="0" w:color="auto"/>
      </w:divBdr>
    </w:div>
    <w:div w:id="1323311937">
      <w:bodyDiv w:val="1"/>
      <w:marLeft w:val="0"/>
      <w:marRight w:val="0"/>
      <w:marTop w:val="0"/>
      <w:marBottom w:val="0"/>
      <w:divBdr>
        <w:top w:val="none" w:sz="0" w:space="0" w:color="auto"/>
        <w:left w:val="none" w:sz="0" w:space="0" w:color="auto"/>
        <w:bottom w:val="none" w:sz="0" w:space="0" w:color="auto"/>
        <w:right w:val="none" w:sz="0" w:space="0" w:color="auto"/>
      </w:divBdr>
    </w:div>
    <w:div w:id="1389259149">
      <w:bodyDiv w:val="1"/>
      <w:marLeft w:val="0"/>
      <w:marRight w:val="0"/>
      <w:marTop w:val="0"/>
      <w:marBottom w:val="0"/>
      <w:divBdr>
        <w:top w:val="none" w:sz="0" w:space="0" w:color="auto"/>
        <w:left w:val="none" w:sz="0" w:space="0" w:color="auto"/>
        <w:bottom w:val="none" w:sz="0" w:space="0" w:color="auto"/>
        <w:right w:val="none" w:sz="0" w:space="0" w:color="auto"/>
      </w:divBdr>
    </w:div>
    <w:div w:id="1395615852">
      <w:bodyDiv w:val="1"/>
      <w:marLeft w:val="0"/>
      <w:marRight w:val="0"/>
      <w:marTop w:val="0"/>
      <w:marBottom w:val="0"/>
      <w:divBdr>
        <w:top w:val="none" w:sz="0" w:space="0" w:color="auto"/>
        <w:left w:val="none" w:sz="0" w:space="0" w:color="auto"/>
        <w:bottom w:val="none" w:sz="0" w:space="0" w:color="auto"/>
        <w:right w:val="none" w:sz="0" w:space="0" w:color="auto"/>
      </w:divBdr>
    </w:div>
    <w:div w:id="1479418047">
      <w:bodyDiv w:val="1"/>
      <w:marLeft w:val="0"/>
      <w:marRight w:val="0"/>
      <w:marTop w:val="0"/>
      <w:marBottom w:val="0"/>
      <w:divBdr>
        <w:top w:val="none" w:sz="0" w:space="0" w:color="auto"/>
        <w:left w:val="none" w:sz="0" w:space="0" w:color="auto"/>
        <w:bottom w:val="none" w:sz="0" w:space="0" w:color="auto"/>
        <w:right w:val="none" w:sz="0" w:space="0" w:color="auto"/>
      </w:divBdr>
    </w:div>
    <w:div w:id="1593735304">
      <w:bodyDiv w:val="1"/>
      <w:marLeft w:val="0"/>
      <w:marRight w:val="0"/>
      <w:marTop w:val="0"/>
      <w:marBottom w:val="0"/>
      <w:divBdr>
        <w:top w:val="none" w:sz="0" w:space="0" w:color="auto"/>
        <w:left w:val="none" w:sz="0" w:space="0" w:color="auto"/>
        <w:bottom w:val="none" w:sz="0" w:space="0" w:color="auto"/>
        <w:right w:val="none" w:sz="0" w:space="0" w:color="auto"/>
      </w:divBdr>
    </w:div>
    <w:div w:id="1654751103">
      <w:bodyDiv w:val="1"/>
      <w:marLeft w:val="0"/>
      <w:marRight w:val="0"/>
      <w:marTop w:val="0"/>
      <w:marBottom w:val="0"/>
      <w:divBdr>
        <w:top w:val="none" w:sz="0" w:space="0" w:color="auto"/>
        <w:left w:val="none" w:sz="0" w:space="0" w:color="auto"/>
        <w:bottom w:val="none" w:sz="0" w:space="0" w:color="auto"/>
        <w:right w:val="none" w:sz="0" w:space="0" w:color="auto"/>
      </w:divBdr>
    </w:div>
    <w:div w:id="1848203089">
      <w:bodyDiv w:val="1"/>
      <w:marLeft w:val="0"/>
      <w:marRight w:val="0"/>
      <w:marTop w:val="0"/>
      <w:marBottom w:val="0"/>
      <w:divBdr>
        <w:top w:val="none" w:sz="0" w:space="0" w:color="auto"/>
        <w:left w:val="none" w:sz="0" w:space="0" w:color="auto"/>
        <w:bottom w:val="none" w:sz="0" w:space="0" w:color="auto"/>
        <w:right w:val="none" w:sz="0" w:space="0" w:color="auto"/>
      </w:divBdr>
    </w:div>
    <w:div w:id="2066491769">
      <w:bodyDiv w:val="1"/>
      <w:marLeft w:val="0"/>
      <w:marRight w:val="0"/>
      <w:marTop w:val="0"/>
      <w:marBottom w:val="0"/>
      <w:divBdr>
        <w:top w:val="none" w:sz="0" w:space="0" w:color="auto"/>
        <w:left w:val="none" w:sz="0" w:space="0" w:color="auto"/>
        <w:bottom w:val="none" w:sz="0" w:space="0" w:color="auto"/>
        <w:right w:val="none" w:sz="0" w:space="0" w:color="auto"/>
      </w:divBdr>
    </w:div>
    <w:div w:id="2113238449">
      <w:bodyDiv w:val="1"/>
      <w:marLeft w:val="0"/>
      <w:marRight w:val="0"/>
      <w:marTop w:val="0"/>
      <w:marBottom w:val="0"/>
      <w:divBdr>
        <w:top w:val="none" w:sz="0" w:space="0" w:color="auto"/>
        <w:left w:val="none" w:sz="0" w:space="0" w:color="auto"/>
        <w:bottom w:val="none" w:sz="0" w:space="0" w:color="auto"/>
        <w:right w:val="none" w:sz="0" w:space="0" w:color="auto"/>
      </w:divBdr>
    </w:div>
    <w:div w:id="21264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strong.com/" TargetMode="External"/><Relationship Id="rId3" Type="http://schemas.openxmlformats.org/officeDocument/2006/relationships/settings" Target="settings.xml"/><Relationship Id="rId7" Type="http://schemas.openxmlformats.org/officeDocument/2006/relationships/hyperlink" Target="https://www.drivingforbetterbusiness.com/business-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ivingforbetterbusiness.com/business-benefit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drivingforbetter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13</cp:revision>
  <dcterms:created xsi:type="dcterms:W3CDTF">2022-05-03T12:36:00Z</dcterms:created>
  <dcterms:modified xsi:type="dcterms:W3CDTF">2022-07-27T08:36:00Z</dcterms:modified>
</cp:coreProperties>
</file>