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AA75" w14:textId="77777777" w:rsidR="00AA632C" w:rsidRDefault="00AA632C" w:rsidP="00AA632C">
      <w:pPr>
        <w:spacing w:after="0" w:line="360" w:lineRule="auto"/>
        <w:rPr>
          <w:rFonts w:ascii="Verdana" w:hAnsi="Verdana"/>
          <w:sz w:val="20"/>
          <w:szCs w:val="20"/>
        </w:rPr>
      </w:pPr>
    </w:p>
    <w:p w14:paraId="601FEA13" w14:textId="77777777" w:rsidR="00AA632C" w:rsidRDefault="00AA632C" w:rsidP="00AA632C">
      <w:pPr>
        <w:spacing w:after="0" w:line="360" w:lineRule="auto"/>
        <w:rPr>
          <w:rFonts w:ascii="Verdana" w:hAnsi="Verdana"/>
          <w:sz w:val="20"/>
          <w:szCs w:val="20"/>
        </w:rPr>
      </w:pPr>
    </w:p>
    <w:p w14:paraId="1AB25665" w14:textId="5141EE89" w:rsidR="00AA632C" w:rsidRDefault="00AA632C" w:rsidP="00AA632C">
      <w:pPr>
        <w:spacing w:after="0" w:line="360" w:lineRule="auto"/>
        <w:rPr>
          <w:rFonts w:ascii="Verdana" w:hAnsi="Verdana"/>
          <w:sz w:val="20"/>
          <w:szCs w:val="20"/>
        </w:rPr>
      </w:pPr>
      <w:r>
        <w:rPr>
          <w:noProof/>
          <w:lang w:eastAsia="en-GB"/>
        </w:rPr>
        <w:drawing>
          <wp:inline distT="0" distB="0" distL="0" distR="0" wp14:anchorId="1D1AD014" wp14:editId="28AD437E">
            <wp:extent cx="2336800" cy="876300"/>
            <wp:effectExtent l="0" t="0" r="6350" b="0"/>
            <wp:docPr id="1" name="Picture 1" descr="What is Driving for Better Business? - Driving for Better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Driving for Better Business? - Driving for Better Busines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6800" cy="876300"/>
                    </a:xfrm>
                    <a:prstGeom prst="rect">
                      <a:avLst/>
                    </a:prstGeom>
                    <a:noFill/>
                    <a:ln>
                      <a:noFill/>
                    </a:ln>
                  </pic:spPr>
                </pic:pic>
              </a:graphicData>
            </a:graphic>
          </wp:inline>
        </w:drawing>
      </w:r>
    </w:p>
    <w:p w14:paraId="46A9203B" w14:textId="125B5F3B" w:rsidR="00AA632C" w:rsidRPr="00AA632C" w:rsidRDefault="00185E6B" w:rsidP="00AA632C">
      <w:pPr>
        <w:rPr>
          <w:rFonts w:ascii="Verdana" w:hAnsi="Verdana"/>
          <w:sz w:val="20"/>
          <w:szCs w:val="20"/>
        </w:rPr>
      </w:pPr>
      <w:r>
        <w:rPr>
          <w:rFonts w:ascii="Verdana" w:hAnsi="Verdana"/>
          <w:sz w:val="20"/>
          <w:szCs w:val="20"/>
        </w:rPr>
        <w:t>11 July</w:t>
      </w:r>
      <w:r w:rsidR="00AA632C" w:rsidRPr="00AA632C">
        <w:rPr>
          <w:rFonts w:ascii="Verdana" w:hAnsi="Verdana"/>
          <w:sz w:val="20"/>
          <w:szCs w:val="20"/>
        </w:rPr>
        <w:t xml:space="preserve"> 2022</w:t>
      </w:r>
    </w:p>
    <w:p w14:paraId="40DCC80F" w14:textId="053D8429" w:rsidR="00D84634" w:rsidRDefault="00D84634" w:rsidP="00AA632C">
      <w:pPr>
        <w:spacing w:after="0" w:line="360" w:lineRule="auto"/>
        <w:jc w:val="center"/>
        <w:rPr>
          <w:rFonts w:ascii="Verdana" w:hAnsi="Verdana"/>
          <w:b/>
          <w:sz w:val="20"/>
          <w:szCs w:val="20"/>
        </w:rPr>
      </w:pPr>
      <w:r>
        <w:rPr>
          <w:rFonts w:ascii="Verdana" w:hAnsi="Verdana"/>
          <w:b/>
          <w:sz w:val="20"/>
          <w:szCs w:val="20"/>
        </w:rPr>
        <w:t>THREE NEW CARDS AND AN UPDATE FOR AWARD-WINNING</w:t>
      </w:r>
    </w:p>
    <w:p w14:paraId="05E39CD2" w14:textId="77777777" w:rsidR="00D84634" w:rsidRDefault="00D84634" w:rsidP="00AA632C">
      <w:pPr>
        <w:spacing w:after="0" w:line="360" w:lineRule="auto"/>
        <w:jc w:val="center"/>
        <w:rPr>
          <w:rFonts w:ascii="Verdana" w:hAnsi="Verdana"/>
          <w:b/>
          <w:sz w:val="20"/>
          <w:szCs w:val="20"/>
        </w:rPr>
      </w:pPr>
      <w:r>
        <w:rPr>
          <w:rFonts w:ascii="Verdana" w:hAnsi="Verdana"/>
          <w:b/>
          <w:sz w:val="20"/>
          <w:szCs w:val="20"/>
        </w:rPr>
        <w:t>VAN DRIVER TOOLKIT</w:t>
      </w:r>
    </w:p>
    <w:p w14:paraId="649C467E" w14:textId="77777777" w:rsidR="00D84634" w:rsidRDefault="00D84634" w:rsidP="00D84634">
      <w:pPr>
        <w:spacing w:after="0" w:line="360" w:lineRule="auto"/>
        <w:rPr>
          <w:rFonts w:ascii="Verdana" w:hAnsi="Verdana"/>
          <w:sz w:val="20"/>
          <w:szCs w:val="20"/>
        </w:rPr>
      </w:pPr>
    </w:p>
    <w:p w14:paraId="41F21389" w14:textId="3979C684" w:rsidR="00D84634" w:rsidRDefault="00D84634" w:rsidP="00D84634">
      <w:pPr>
        <w:spacing w:after="0" w:line="360" w:lineRule="auto"/>
        <w:rPr>
          <w:rFonts w:ascii="Verdana" w:hAnsi="Verdana"/>
          <w:sz w:val="20"/>
          <w:szCs w:val="20"/>
        </w:rPr>
      </w:pPr>
      <w:r w:rsidRPr="00D84634">
        <w:rPr>
          <w:rFonts w:ascii="Verdana" w:hAnsi="Verdana"/>
          <w:sz w:val="20"/>
          <w:szCs w:val="20"/>
        </w:rPr>
        <w:t xml:space="preserve">The Van Driver Toolkit – launched by </w:t>
      </w:r>
      <w:r>
        <w:rPr>
          <w:rFonts w:ascii="Verdana" w:hAnsi="Verdana"/>
          <w:sz w:val="20"/>
          <w:szCs w:val="20"/>
        </w:rPr>
        <w:t xml:space="preserve">National Highways’ </w:t>
      </w:r>
      <w:r w:rsidRPr="00D84634">
        <w:rPr>
          <w:rFonts w:ascii="Verdana" w:hAnsi="Verdana"/>
          <w:sz w:val="20"/>
          <w:szCs w:val="20"/>
        </w:rPr>
        <w:t xml:space="preserve">Driving for Better Business </w:t>
      </w:r>
      <w:r>
        <w:rPr>
          <w:rFonts w:ascii="Verdana" w:hAnsi="Verdana"/>
          <w:sz w:val="20"/>
          <w:szCs w:val="20"/>
        </w:rPr>
        <w:t xml:space="preserve">campaign </w:t>
      </w:r>
      <w:r w:rsidRPr="00D84634">
        <w:rPr>
          <w:rFonts w:ascii="Verdana" w:hAnsi="Verdana"/>
          <w:sz w:val="20"/>
          <w:szCs w:val="20"/>
        </w:rPr>
        <w:t xml:space="preserve">just one year ago – has reached </w:t>
      </w:r>
      <w:r w:rsidR="00185E6B">
        <w:rPr>
          <w:rFonts w:ascii="Verdana" w:hAnsi="Verdana"/>
          <w:sz w:val="20"/>
          <w:szCs w:val="20"/>
        </w:rPr>
        <w:t>some 80</w:t>
      </w:r>
      <w:r w:rsidRPr="00D84634">
        <w:rPr>
          <w:rFonts w:ascii="Verdana" w:hAnsi="Verdana"/>
          <w:sz w:val="20"/>
          <w:szCs w:val="20"/>
        </w:rPr>
        <w:t xml:space="preserve">0,000 van drivers and has already won </w:t>
      </w:r>
      <w:r>
        <w:rPr>
          <w:rFonts w:ascii="Verdana" w:hAnsi="Verdana"/>
          <w:sz w:val="20"/>
          <w:szCs w:val="20"/>
        </w:rPr>
        <w:t xml:space="preserve">a </w:t>
      </w:r>
      <w:r w:rsidRPr="00D84634">
        <w:rPr>
          <w:rFonts w:ascii="Verdana" w:hAnsi="Verdana"/>
          <w:sz w:val="20"/>
          <w:szCs w:val="20"/>
        </w:rPr>
        <w:t>prestigious award.</w:t>
      </w:r>
      <w:r>
        <w:rPr>
          <w:rFonts w:ascii="Verdana" w:hAnsi="Verdana"/>
          <w:sz w:val="20"/>
          <w:szCs w:val="20"/>
        </w:rPr>
        <w:t xml:space="preserve"> </w:t>
      </w:r>
      <w:proofErr w:type="spellStart"/>
      <w:r>
        <w:rPr>
          <w:rFonts w:ascii="Verdana" w:hAnsi="Verdana"/>
          <w:sz w:val="20"/>
          <w:szCs w:val="20"/>
        </w:rPr>
        <w:t>Its</w:t>
      </w:r>
      <w:proofErr w:type="spellEnd"/>
      <w:r>
        <w:rPr>
          <w:rFonts w:ascii="Verdana" w:hAnsi="Verdana"/>
          <w:sz w:val="20"/>
          <w:szCs w:val="20"/>
        </w:rPr>
        <w:t xml:space="preserve"> simple, easily</w:t>
      </w:r>
      <w:r w:rsidR="00CD3C08">
        <w:rPr>
          <w:rFonts w:ascii="Verdana" w:hAnsi="Verdana"/>
          <w:sz w:val="20"/>
          <w:szCs w:val="20"/>
        </w:rPr>
        <w:t>-</w:t>
      </w:r>
      <w:r>
        <w:rPr>
          <w:rFonts w:ascii="Verdana" w:hAnsi="Verdana"/>
          <w:sz w:val="20"/>
          <w:szCs w:val="20"/>
        </w:rPr>
        <w:t>understood format divides training sessions into 30 modules, with three new sections just added</w:t>
      </w:r>
      <w:r w:rsidR="002A7A93">
        <w:rPr>
          <w:rFonts w:ascii="Verdana" w:hAnsi="Verdana"/>
          <w:sz w:val="20"/>
          <w:szCs w:val="20"/>
        </w:rPr>
        <w:t xml:space="preserve"> – and it’s free</w:t>
      </w:r>
      <w:r>
        <w:rPr>
          <w:rFonts w:ascii="Verdana" w:hAnsi="Verdana"/>
          <w:sz w:val="20"/>
          <w:szCs w:val="20"/>
        </w:rPr>
        <w:t>.</w:t>
      </w:r>
    </w:p>
    <w:p w14:paraId="3AB62D17" w14:textId="77777777" w:rsidR="00D84634" w:rsidRDefault="00D84634" w:rsidP="00D84634">
      <w:pPr>
        <w:spacing w:after="0" w:line="360" w:lineRule="auto"/>
        <w:rPr>
          <w:rFonts w:ascii="Verdana" w:hAnsi="Verdana"/>
          <w:sz w:val="20"/>
          <w:szCs w:val="20"/>
        </w:rPr>
      </w:pPr>
    </w:p>
    <w:p w14:paraId="7548A2F7" w14:textId="45BDE6A9" w:rsidR="00D84634" w:rsidRDefault="00D84634" w:rsidP="00D84634">
      <w:pPr>
        <w:spacing w:after="0" w:line="360" w:lineRule="auto"/>
        <w:rPr>
          <w:rFonts w:ascii="Verdana" w:hAnsi="Verdana"/>
          <w:sz w:val="20"/>
          <w:szCs w:val="20"/>
        </w:rPr>
      </w:pPr>
      <w:r>
        <w:rPr>
          <w:rFonts w:ascii="Verdana" w:hAnsi="Verdana"/>
          <w:sz w:val="20"/>
          <w:szCs w:val="20"/>
        </w:rPr>
        <w:t xml:space="preserve">“It seems to have hit a nerve, and its </w:t>
      </w:r>
      <w:r w:rsidRPr="00D84634">
        <w:rPr>
          <w:rFonts w:ascii="Verdana" w:hAnsi="Verdana"/>
          <w:sz w:val="20"/>
          <w:szCs w:val="20"/>
        </w:rPr>
        <w:t>popularity reflects the huge growth in vans on UK roads – up 50 per cent in the last 10 years and now numbering more than 4.5 million</w:t>
      </w:r>
      <w:r>
        <w:rPr>
          <w:rFonts w:ascii="Verdana" w:hAnsi="Verdana"/>
          <w:sz w:val="20"/>
          <w:szCs w:val="20"/>
        </w:rPr>
        <w:t xml:space="preserve">,” says </w:t>
      </w:r>
      <w:r w:rsidRPr="0076480D">
        <w:rPr>
          <w:rFonts w:ascii="Verdana" w:hAnsi="Verdana"/>
          <w:sz w:val="20"/>
          <w:szCs w:val="20"/>
        </w:rPr>
        <w:t xml:space="preserve">Mark Cartwright, Head of the Commercial Vehicle Incident Prevention Team at </w:t>
      </w:r>
      <w:r>
        <w:rPr>
          <w:rFonts w:ascii="Verdana" w:hAnsi="Verdana"/>
          <w:sz w:val="20"/>
          <w:szCs w:val="20"/>
        </w:rPr>
        <w:t xml:space="preserve">National </w:t>
      </w:r>
      <w:r w:rsidRPr="0076480D">
        <w:rPr>
          <w:rFonts w:ascii="Verdana" w:hAnsi="Verdana"/>
          <w:sz w:val="20"/>
          <w:szCs w:val="20"/>
        </w:rPr>
        <w:t>Highways</w:t>
      </w:r>
      <w:r>
        <w:rPr>
          <w:rFonts w:ascii="Verdana" w:hAnsi="Verdana"/>
          <w:sz w:val="20"/>
          <w:szCs w:val="20"/>
        </w:rPr>
        <w:t>.</w:t>
      </w:r>
    </w:p>
    <w:p w14:paraId="3BAE167E" w14:textId="77777777" w:rsidR="00D84634" w:rsidRDefault="00D84634" w:rsidP="00D84634">
      <w:pPr>
        <w:spacing w:after="0" w:line="360" w:lineRule="auto"/>
        <w:rPr>
          <w:rFonts w:ascii="Verdana" w:hAnsi="Verdana"/>
          <w:sz w:val="20"/>
          <w:szCs w:val="20"/>
        </w:rPr>
      </w:pPr>
    </w:p>
    <w:p w14:paraId="50089E9D" w14:textId="1960B377" w:rsidR="00D84634" w:rsidRDefault="00D84634" w:rsidP="00D84634">
      <w:pPr>
        <w:spacing w:after="0" w:line="360" w:lineRule="auto"/>
        <w:rPr>
          <w:rFonts w:ascii="Verdana" w:hAnsi="Verdana"/>
          <w:sz w:val="20"/>
          <w:szCs w:val="20"/>
        </w:rPr>
      </w:pPr>
      <w:r>
        <w:rPr>
          <w:rFonts w:ascii="Verdana" w:hAnsi="Verdana"/>
          <w:sz w:val="20"/>
          <w:szCs w:val="20"/>
        </w:rPr>
        <w:t>The three new modules cover recent changes to the Highway Code; safe loading to prevent vans toppling and loads moving in transit; and safe access to loads. All will help to r</w:t>
      </w:r>
      <w:r w:rsidRPr="00D84634">
        <w:rPr>
          <w:rFonts w:ascii="Verdana" w:hAnsi="Verdana"/>
          <w:sz w:val="20"/>
          <w:szCs w:val="20"/>
        </w:rPr>
        <w:t>educe costs</w:t>
      </w:r>
      <w:r>
        <w:rPr>
          <w:rFonts w:ascii="Verdana" w:hAnsi="Verdana"/>
          <w:sz w:val="20"/>
          <w:szCs w:val="20"/>
        </w:rPr>
        <w:t>, i</w:t>
      </w:r>
      <w:r w:rsidRPr="00D84634">
        <w:rPr>
          <w:rFonts w:ascii="Verdana" w:hAnsi="Verdana"/>
          <w:sz w:val="20"/>
          <w:szCs w:val="20"/>
        </w:rPr>
        <w:t>mprove operating conditions</w:t>
      </w:r>
      <w:r>
        <w:rPr>
          <w:rFonts w:ascii="Verdana" w:hAnsi="Verdana"/>
          <w:sz w:val="20"/>
          <w:szCs w:val="20"/>
        </w:rPr>
        <w:t>, e</w:t>
      </w:r>
      <w:r w:rsidRPr="00D84634">
        <w:rPr>
          <w:rFonts w:ascii="Verdana" w:hAnsi="Verdana"/>
          <w:sz w:val="20"/>
          <w:szCs w:val="20"/>
        </w:rPr>
        <w:t>nsure safe and legal vehicles</w:t>
      </w:r>
      <w:r>
        <w:rPr>
          <w:rFonts w:ascii="Verdana" w:hAnsi="Verdana"/>
          <w:sz w:val="20"/>
          <w:szCs w:val="20"/>
        </w:rPr>
        <w:t>, and p</w:t>
      </w:r>
      <w:r w:rsidRPr="00D84634">
        <w:rPr>
          <w:rFonts w:ascii="Verdana" w:hAnsi="Verdana"/>
          <w:sz w:val="20"/>
          <w:szCs w:val="20"/>
        </w:rPr>
        <w:t>romote wellbeing for drivers</w:t>
      </w:r>
      <w:r>
        <w:rPr>
          <w:rFonts w:ascii="Verdana" w:hAnsi="Verdana"/>
          <w:sz w:val="20"/>
          <w:szCs w:val="20"/>
        </w:rPr>
        <w:t>.</w:t>
      </w:r>
    </w:p>
    <w:p w14:paraId="6FF1D0E3" w14:textId="77777777" w:rsidR="00D84634" w:rsidRDefault="00D84634" w:rsidP="00D84634">
      <w:pPr>
        <w:spacing w:after="0" w:line="360" w:lineRule="auto"/>
        <w:rPr>
          <w:rFonts w:ascii="Verdana" w:hAnsi="Verdana"/>
          <w:sz w:val="20"/>
          <w:szCs w:val="20"/>
        </w:rPr>
      </w:pPr>
    </w:p>
    <w:p w14:paraId="719B7311" w14:textId="729A2012" w:rsidR="00D84634" w:rsidRPr="00D84634" w:rsidRDefault="00D84634" w:rsidP="00D84634">
      <w:pPr>
        <w:spacing w:line="360" w:lineRule="auto"/>
        <w:rPr>
          <w:rFonts w:ascii="Verdana" w:hAnsi="Verdana"/>
          <w:i/>
          <w:iCs/>
          <w:sz w:val="20"/>
          <w:szCs w:val="20"/>
        </w:rPr>
      </w:pPr>
      <w:r>
        <w:rPr>
          <w:rFonts w:ascii="Verdana" w:hAnsi="Verdana"/>
          <w:sz w:val="20"/>
          <w:szCs w:val="20"/>
        </w:rPr>
        <w:t xml:space="preserve">The </w:t>
      </w:r>
      <w:r w:rsidRPr="001467D4">
        <w:rPr>
          <w:rFonts w:ascii="Verdana" w:hAnsi="Verdana"/>
          <w:sz w:val="20"/>
          <w:szCs w:val="20"/>
        </w:rPr>
        <w:t>free toolkit</w:t>
      </w:r>
      <w:r>
        <w:rPr>
          <w:rFonts w:ascii="Verdana" w:hAnsi="Verdana"/>
          <w:sz w:val="20"/>
          <w:szCs w:val="20"/>
        </w:rPr>
        <w:t xml:space="preserve"> was developed </w:t>
      </w:r>
      <w:r w:rsidRPr="001467D4">
        <w:rPr>
          <w:rFonts w:ascii="Verdana" w:hAnsi="Verdana"/>
          <w:sz w:val="20"/>
          <w:szCs w:val="20"/>
        </w:rPr>
        <w:t xml:space="preserve">by the </w:t>
      </w:r>
      <w:r>
        <w:rPr>
          <w:rFonts w:ascii="Verdana" w:hAnsi="Verdana"/>
          <w:sz w:val="20"/>
          <w:szCs w:val="20"/>
        </w:rPr>
        <w:t xml:space="preserve">National </w:t>
      </w:r>
      <w:r w:rsidRPr="001467D4">
        <w:rPr>
          <w:rFonts w:ascii="Verdana" w:hAnsi="Verdana"/>
          <w:sz w:val="20"/>
          <w:szCs w:val="20"/>
        </w:rPr>
        <w:t>Highways Commercial Vehicle Incident Prevention Team as part of the Driving for Better Business programme</w:t>
      </w:r>
      <w:r>
        <w:rPr>
          <w:rFonts w:ascii="Verdana" w:hAnsi="Verdana"/>
          <w:sz w:val="20"/>
          <w:szCs w:val="20"/>
        </w:rPr>
        <w:t xml:space="preserve">. It </w:t>
      </w:r>
      <w:r w:rsidRPr="001467D4">
        <w:rPr>
          <w:rFonts w:ascii="Verdana" w:hAnsi="Verdana"/>
          <w:sz w:val="20"/>
          <w:szCs w:val="20"/>
        </w:rPr>
        <w:t>helps to cut through the myths to keep drivers safe, vans legal and to ensure employers comply with not just road traffic legislation but also their Health and Safety at Work responsibilities</w:t>
      </w:r>
      <w:r>
        <w:rPr>
          <w:rFonts w:ascii="Verdana" w:hAnsi="Verdana"/>
          <w:sz w:val="20"/>
          <w:szCs w:val="20"/>
        </w:rPr>
        <w:t>.</w:t>
      </w:r>
      <w:r w:rsidRPr="001467D4">
        <w:rPr>
          <w:rFonts w:ascii="Verdana" w:hAnsi="Verdana"/>
          <w:sz w:val="20"/>
          <w:szCs w:val="20"/>
        </w:rPr>
        <w:t xml:space="preserve"> </w:t>
      </w:r>
      <w:r>
        <w:rPr>
          <w:rFonts w:ascii="Verdana" w:hAnsi="Verdana"/>
          <w:sz w:val="20"/>
          <w:szCs w:val="20"/>
        </w:rPr>
        <w:t>M</w:t>
      </w:r>
      <w:r w:rsidRPr="001467D4">
        <w:rPr>
          <w:rFonts w:ascii="Verdana" w:hAnsi="Verdana"/>
          <w:sz w:val="20"/>
          <w:szCs w:val="20"/>
        </w:rPr>
        <w:t>any employers are unaware that driving a vehicle for work is clearly covered by Health and Safety rules.</w:t>
      </w:r>
      <w:r>
        <w:rPr>
          <w:rFonts w:ascii="Verdana" w:hAnsi="Verdana"/>
          <w:sz w:val="20"/>
          <w:szCs w:val="20"/>
        </w:rPr>
        <w:t xml:space="preserve"> The toolkit </w:t>
      </w:r>
      <w:r w:rsidRPr="0076480D">
        <w:rPr>
          <w:rFonts w:ascii="Verdana" w:hAnsi="Verdana"/>
          <w:sz w:val="20"/>
          <w:szCs w:val="20"/>
        </w:rPr>
        <w:t>can be accessed by fleet operators</w:t>
      </w:r>
      <w:r>
        <w:rPr>
          <w:rFonts w:ascii="Verdana" w:hAnsi="Verdana"/>
          <w:sz w:val="20"/>
          <w:szCs w:val="20"/>
        </w:rPr>
        <w:t xml:space="preserve"> an</w:t>
      </w:r>
      <w:r w:rsidRPr="0076480D">
        <w:rPr>
          <w:rFonts w:ascii="Verdana" w:hAnsi="Verdana"/>
          <w:sz w:val="20"/>
          <w:szCs w:val="20"/>
        </w:rPr>
        <w:t>d anyone who employs van drivers in their business, and shared either online, via email or as printed cards</w:t>
      </w:r>
      <w:r>
        <w:rPr>
          <w:rFonts w:ascii="Verdana" w:hAnsi="Verdana"/>
          <w:sz w:val="20"/>
          <w:szCs w:val="20"/>
        </w:rPr>
        <w:t xml:space="preserve">, with </w:t>
      </w:r>
      <w:r w:rsidR="0077500F">
        <w:rPr>
          <w:rFonts w:ascii="Verdana" w:hAnsi="Verdana"/>
          <w:sz w:val="20"/>
          <w:szCs w:val="20"/>
        </w:rPr>
        <w:t xml:space="preserve">eight </w:t>
      </w:r>
      <w:r>
        <w:rPr>
          <w:rFonts w:ascii="Verdana" w:hAnsi="Verdana"/>
          <w:sz w:val="20"/>
          <w:szCs w:val="20"/>
        </w:rPr>
        <w:t xml:space="preserve">Toolbox Talks </w:t>
      </w:r>
      <w:r w:rsidR="0077500F" w:rsidRPr="0077500F">
        <w:rPr>
          <w:rFonts w:ascii="Verdana" w:hAnsi="Verdana"/>
          <w:sz w:val="20"/>
          <w:szCs w:val="20"/>
        </w:rPr>
        <w:t>d</w:t>
      </w:r>
      <w:r w:rsidRPr="0077500F">
        <w:rPr>
          <w:rFonts w:ascii="Verdana" w:hAnsi="Verdana"/>
          <w:sz w:val="20"/>
          <w:szCs w:val="20"/>
        </w:rPr>
        <w:t>ue to be added</w:t>
      </w:r>
      <w:r w:rsidR="0077500F">
        <w:rPr>
          <w:rFonts w:ascii="Verdana" w:hAnsi="Verdana"/>
          <w:sz w:val="20"/>
          <w:szCs w:val="20"/>
        </w:rPr>
        <w:t>, the first in August.</w:t>
      </w:r>
      <w:r w:rsidRPr="00D84634">
        <w:rPr>
          <w:rFonts w:ascii="Verdana" w:hAnsi="Verdana"/>
          <w:i/>
          <w:iCs/>
          <w:sz w:val="20"/>
          <w:szCs w:val="20"/>
        </w:rPr>
        <w:t xml:space="preserve"> </w:t>
      </w:r>
    </w:p>
    <w:p w14:paraId="436D2B7F" w14:textId="4E2A8133" w:rsidR="00D84634" w:rsidRDefault="00D84634" w:rsidP="00D84634">
      <w:pPr>
        <w:spacing w:after="0" w:line="360" w:lineRule="auto"/>
        <w:rPr>
          <w:rFonts w:ascii="Verdana" w:hAnsi="Verdana"/>
          <w:sz w:val="20"/>
          <w:szCs w:val="20"/>
        </w:rPr>
      </w:pPr>
    </w:p>
    <w:p w14:paraId="3D9969F0" w14:textId="26E3C73E" w:rsidR="00D84634" w:rsidRDefault="00D84634" w:rsidP="00D84634">
      <w:pPr>
        <w:spacing w:after="0" w:line="360" w:lineRule="auto"/>
        <w:rPr>
          <w:rFonts w:ascii="Verdana" w:hAnsi="Verdana"/>
          <w:sz w:val="20"/>
          <w:szCs w:val="20"/>
        </w:rPr>
      </w:pPr>
    </w:p>
    <w:p w14:paraId="0B5F4CD3" w14:textId="6212F013" w:rsidR="00D84634" w:rsidRDefault="00D84634" w:rsidP="00D84634">
      <w:pPr>
        <w:spacing w:after="0" w:line="360" w:lineRule="auto"/>
        <w:rPr>
          <w:rFonts w:ascii="Verdana" w:hAnsi="Verdana"/>
          <w:sz w:val="20"/>
          <w:szCs w:val="20"/>
        </w:rPr>
      </w:pPr>
    </w:p>
    <w:p w14:paraId="203DF727" w14:textId="415334DE" w:rsidR="00D84634" w:rsidRDefault="00D84634" w:rsidP="00D84634">
      <w:pPr>
        <w:spacing w:after="0" w:line="360" w:lineRule="auto"/>
        <w:rPr>
          <w:rFonts w:ascii="Verdana" w:hAnsi="Verdana"/>
          <w:sz w:val="20"/>
          <w:szCs w:val="20"/>
        </w:rPr>
      </w:pPr>
      <w:r w:rsidRPr="0076480D">
        <w:rPr>
          <w:rFonts w:ascii="Verdana" w:hAnsi="Verdana"/>
          <w:sz w:val="20"/>
          <w:szCs w:val="20"/>
        </w:rPr>
        <w:lastRenderedPageBreak/>
        <w:t>Mark Cartwright</w:t>
      </w:r>
      <w:r>
        <w:rPr>
          <w:rFonts w:ascii="Verdana" w:hAnsi="Verdana"/>
          <w:sz w:val="20"/>
          <w:szCs w:val="20"/>
        </w:rPr>
        <w:t xml:space="preserve"> says:</w:t>
      </w:r>
      <w:r w:rsidRPr="0076480D">
        <w:rPr>
          <w:rFonts w:ascii="Verdana" w:hAnsi="Verdana"/>
          <w:sz w:val="20"/>
          <w:szCs w:val="20"/>
        </w:rPr>
        <w:t xml:space="preserve"> </w:t>
      </w:r>
      <w:r>
        <w:rPr>
          <w:rFonts w:ascii="Verdana" w:hAnsi="Verdana"/>
          <w:sz w:val="20"/>
          <w:szCs w:val="20"/>
        </w:rPr>
        <w:t>“The Van Driver Toolkit has been an amazing success, and its popularity is not just down to the growth in the market but also the hazy understanding of the law. There is a common misconception t</w:t>
      </w:r>
      <w:r w:rsidRPr="00F476A8">
        <w:rPr>
          <w:rFonts w:ascii="Verdana" w:hAnsi="Verdana"/>
          <w:sz w:val="20"/>
          <w:szCs w:val="20"/>
        </w:rPr>
        <w:t xml:space="preserve">hat there is </w:t>
      </w:r>
      <w:r>
        <w:rPr>
          <w:rFonts w:ascii="Verdana" w:hAnsi="Verdana"/>
          <w:sz w:val="20"/>
          <w:szCs w:val="20"/>
        </w:rPr>
        <w:t xml:space="preserve">little </w:t>
      </w:r>
      <w:r w:rsidRPr="00F476A8">
        <w:rPr>
          <w:rFonts w:ascii="Verdana" w:hAnsi="Verdana"/>
          <w:sz w:val="20"/>
          <w:szCs w:val="20"/>
        </w:rPr>
        <w:t>legislation governing</w:t>
      </w:r>
      <w:r>
        <w:rPr>
          <w:rFonts w:ascii="Verdana" w:hAnsi="Verdana"/>
          <w:sz w:val="20"/>
          <w:szCs w:val="20"/>
        </w:rPr>
        <w:t xml:space="preserve"> van drivers and van operations – perhaps because anyone with a standard car driver licence can drive a light commercial vehicle up to 3.5 tonnes. This, of course, is wrong.</w:t>
      </w:r>
    </w:p>
    <w:p w14:paraId="043F5389" w14:textId="77777777" w:rsidR="00D84634" w:rsidRDefault="00D84634" w:rsidP="00D84634">
      <w:pPr>
        <w:spacing w:after="0" w:line="360" w:lineRule="auto"/>
        <w:rPr>
          <w:rFonts w:ascii="Verdana" w:hAnsi="Verdana"/>
          <w:sz w:val="20"/>
          <w:szCs w:val="20"/>
        </w:rPr>
      </w:pPr>
    </w:p>
    <w:p w14:paraId="0C74635F" w14:textId="77777777" w:rsidR="00D84634" w:rsidRDefault="00D84634" w:rsidP="00D84634">
      <w:pPr>
        <w:spacing w:after="0" w:line="360" w:lineRule="auto"/>
        <w:rPr>
          <w:rFonts w:ascii="Verdana" w:hAnsi="Verdana"/>
          <w:sz w:val="20"/>
          <w:szCs w:val="20"/>
        </w:rPr>
      </w:pPr>
      <w:r>
        <w:rPr>
          <w:rFonts w:ascii="Verdana" w:hAnsi="Verdana"/>
          <w:sz w:val="20"/>
          <w:szCs w:val="20"/>
        </w:rPr>
        <w:t>“</w:t>
      </w:r>
      <w:r w:rsidRPr="0076480D">
        <w:rPr>
          <w:rFonts w:ascii="Verdana" w:hAnsi="Verdana"/>
          <w:sz w:val="20"/>
          <w:szCs w:val="20"/>
        </w:rPr>
        <w:t xml:space="preserve">Most of the time </w:t>
      </w:r>
      <w:r>
        <w:rPr>
          <w:rFonts w:ascii="Verdana" w:hAnsi="Verdana"/>
          <w:sz w:val="20"/>
          <w:szCs w:val="20"/>
        </w:rPr>
        <w:t xml:space="preserve">there is a </w:t>
      </w:r>
      <w:r w:rsidRPr="0076480D">
        <w:rPr>
          <w:rFonts w:ascii="Verdana" w:hAnsi="Verdana"/>
          <w:sz w:val="20"/>
          <w:szCs w:val="20"/>
        </w:rPr>
        <w:t xml:space="preserve">genuine lack of awareness - we see vans being operated by businesses </w:t>
      </w:r>
      <w:r>
        <w:rPr>
          <w:rFonts w:ascii="Verdana" w:hAnsi="Verdana"/>
          <w:sz w:val="20"/>
          <w:szCs w:val="20"/>
        </w:rPr>
        <w:t xml:space="preserve">that </w:t>
      </w:r>
      <w:r w:rsidRPr="0076480D">
        <w:rPr>
          <w:rFonts w:ascii="Verdana" w:hAnsi="Verdana"/>
          <w:sz w:val="20"/>
          <w:szCs w:val="20"/>
        </w:rPr>
        <w:t xml:space="preserve">are very good at managing their health and safety in the primary areas of their business, away from the vehicle, but it </w:t>
      </w:r>
      <w:r>
        <w:rPr>
          <w:rFonts w:ascii="Verdana" w:hAnsi="Verdana"/>
          <w:sz w:val="20"/>
          <w:szCs w:val="20"/>
        </w:rPr>
        <w:t xml:space="preserve">may not </w:t>
      </w:r>
      <w:r w:rsidRPr="0076480D">
        <w:rPr>
          <w:rFonts w:ascii="Verdana" w:hAnsi="Verdana"/>
          <w:sz w:val="20"/>
          <w:szCs w:val="20"/>
        </w:rPr>
        <w:t xml:space="preserve">translate to the vehicle operation. </w:t>
      </w:r>
      <w:r>
        <w:rPr>
          <w:rFonts w:ascii="Verdana" w:hAnsi="Verdana"/>
          <w:sz w:val="20"/>
          <w:szCs w:val="20"/>
        </w:rPr>
        <w:t>T</w:t>
      </w:r>
      <w:r w:rsidRPr="0076480D">
        <w:rPr>
          <w:rFonts w:ascii="Verdana" w:hAnsi="Verdana"/>
          <w:sz w:val="20"/>
          <w:szCs w:val="20"/>
        </w:rPr>
        <w:t xml:space="preserve">he Van Driver Toolkit </w:t>
      </w:r>
      <w:r>
        <w:rPr>
          <w:rFonts w:ascii="Verdana" w:hAnsi="Verdana"/>
          <w:sz w:val="20"/>
          <w:szCs w:val="20"/>
        </w:rPr>
        <w:t xml:space="preserve">should </w:t>
      </w:r>
      <w:r w:rsidRPr="0076480D">
        <w:rPr>
          <w:rFonts w:ascii="Verdana" w:hAnsi="Verdana"/>
          <w:sz w:val="20"/>
          <w:szCs w:val="20"/>
        </w:rPr>
        <w:t>help everyone employing van drivers and operating vans to improve their management of road risk.</w:t>
      </w:r>
      <w:r>
        <w:rPr>
          <w:rFonts w:ascii="Verdana" w:hAnsi="Verdana"/>
          <w:sz w:val="20"/>
          <w:szCs w:val="20"/>
        </w:rPr>
        <w:t xml:space="preserve"> N</w:t>
      </w:r>
      <w:r w:rsidRPr="0076480D">
        <w:rPr>
          <w:rFonts w:ascii="Verdana" w:hAnsi="Verdana"/>
          <w:sz w:val="20"/>
          <w:szCs w:val="20"/>
        </w:rPr>
        <w:t>ot every business has the time or expertise available in-house to create the resources necessary to do this. We created the Van Driver Toolkit so that managers could regularly share essential information with their drivers about the standards required, and how to meet them, in a wide range of easily accessible formats</w:t>
      </w:r>
      <w:r>
        <w:rPr>
          <w:rFonts w:ascii="Verdana" w:hAnsi="Verdana"/>
          <w:sz w:val="20"/>
          <w:szCs w:val="20"/>
        </w:rPr>
        <w:t>,</w:t>
      </w:r>
      <w:r w:rsidRPr="0076480D">
        <w:rPr>
          <w:rFonts w:ascii="Verdana" w:hAnsi="Verdana"/>
          <w:sz w:val="20"/>
          <w:szCs w:val="20"/>
        </w:rPr>
        <w:t>”</w:t>
      </w:r>
      <w:r>
        <w:rPr>
          <w:rFonts w:ascii="Verdana" w:hAnsi="Verdana"/>
          <w:sz w:val="20"/>
          <w:szCs w:val="20"/>
        </w:rPr>
        <w:t xml:space="preserve"> he says.</w:t>
      </w:r>
    </w:p>
    <w:p w14:paraId="6814FA9E" w14:textId="77777777" w:rsidR="00D84634" w:rsidRDefault="00D84634" w:rsidP="00D84634">
      <w:pPr>
        <w:spacing w:after="0" w:line="360" w:lineRule="auto"/>
        <w:rPr>
          <w:rFonts w:ascii="Verdana" w:hAnsi="Verdana"/>
          <w:sz w:val="20"/>
          <w:szCs w:val="20"/>
        </w:rPr>
      </w:pPr>
    </w:p>
    <w:p w14:paraId="07DF67B4" w14:textId="7F3FA750" w:rsidR="00D84634" w:rsidRPr="0076480D" w:rsidRDefault="00D84634" w:rsidP="00D84634">
      <w:pPr>
        <w:spacing w:line="360" w:lineRule="auto"/>
        <w:rPr>
          <w:rFonts w:ascii="Verdana" w:hAnsi="Verdana"/>
          <w:sz w:val="20"/>
          <w:szCs w:val="20"/>
        </w:rPr>
      </w:pPr>
      <w:r>
        <w:rPr>
          <w:rFonts w:ascii="Verdana" w:hAnsi="Verdana"/>
          <w:sz w:val="20"/>
          <w:szCs w:val="20"/>
        </w:rPr>
        <w:t xml:space="preserve">“When HGVs are pulled over by the DVSA for example, the driver is usually aware what’s gone wrong. With van drivers, they </w:t>
      </w:r>
      <w:r w:rsidR="00A21809">
        <w:rPr>
          <w:rFonts w:ascii="Verdana" w:hAnsi="Verdana"/>
          <w:sz w:val="20"/>
          <w:szCs w:val="20"/>
        </w:rPr>
        <w:t xml:space="preserve">might </w:t>
      </w:r>
      <w:r>
        <w:rPr>
          <w:rFonts w:ascii="Verdana" w:hAnsi="Verdana"/>
          <w:sz w:val="20"/>
          <w:szCs w:val="20"/>
        </w:rPr>
        <w:t xml:space="preserve">say they simply weren’t aware of the law. But it’s worth knowing that </w:t>
      </w:r>
      <w:r w:rsidRPr="00D84634">
        <w:rPr>
          <w:rFonts w:ascii="Verdana" w:hAnsi="Verdana"/>
          <w:sz w:val="20"/>
          <w:szCs w:val="20"/>
        </w:rPr>
        <w:t>89% of vans stopped by DVSA are overloaded</w:t>
      </w:r>
      <w:r>
        <w:rPr>
          <w:rFonts w:ascii="Verdana" w:hAnsi="Verdana"/>
          <w:sz w:val="20"/>
          <w:szCs w:val="20"/>
        </w:rPr>
        <w:t>, and t</w:t>
      </w:r>
      <w:r w:rsidRPr="00D84634">
        <w:rPr>
          <w:rFonts w:ascii="Verdana" w:hAnsi="Verdana"/>
          <w:sz w:val="20"/>
          <w:szCs w:val="20"/>
        </w:rPr>
        <w:t>he average fine per overloading offence is around £972</w:t>
      </w:r>
      <w:r>
        <w:rPr>
          <w:rFonts w:ascii="Verdana" w:hAnsi="Verdana"/>
          <w:sz w:val="20"/>
          <w:szCs w:val="20"/>
        </w:rPr>
        <w:t xml:space="preserve">. Ignorance is no defence. Plus </w:t>
      </w:r>
      <w:r w:rsidRPr="00D84634">
        <w:rPr>
          <w:rFonts w:ascii="Verdana" w:hAnsi="Verdana"/>
          <w:sz w:val="20"/>
          <w:szCs w:val="20"/>
        </w:rPr>
        <w:t>2 out of 3 vans stopped at the roadside have a serious mechanical defect</w:t>
      </w:r>
      <w:r>
        <w:rPr>
          <w:rFonts w:ascii="Verdana" w:hAnsi="Verdana"/>
          <w:sz w:val="20"/>
          <w:szCs w:val="20"/>
        </w:rPr>
        <w:t>.”</w:t>
      </w:r>
    </w:p>
    <w:p w14:paraId="614BD2BC" w14:textId="014C0D2D" w:rsidR="00D84634" w:rsidRDefault="00D84634" w:rsidP="00D84634">
      <w:pPr>
        <w:spacing w:after="0" w:line="360" w:lineRule="auto"/>
        <w:rPr>
          <w:rFonts w:ascii="Verdana" w:hAnsi="Verdana"/>
          <w:sz w:val="20"/>
          <w:szCs w:val="20"/>
        </w:rPr>
      </w:pPr>
      <w:r>
        <w:rPr>
          <w:rFonts w:ascii="Verdana" w:hAnsi="Verdana"/>
          <w:sz w:val="20"/>
          <w:szCs w:val="20"/>
        </w:rPr>
        <w:t>Common misconception about van driving:</w:t>
      </w:r>
    </w:p>
    <w:p w14:paraId="23D15DB7" w14:textId="77777777" w:rsidR="00D84634" w:rsidRPr="00D84634" w:rsidRDefault="00D84634" w:rsidP="00D84634">
      <w:pPr>
        <w:pStyle w:val="ListParagraph"/>
        <w:numPr>
          <w:ilvl w:val="0"/>
          <w:numId w:val="4"/>
        </w:numPr>
        <w:spacing w:after="0" w:line="360" w:lineRule="auto"/>
        <w:rPr>
          <w:rFonts w:ascii="Verdana" w:hAnsi="Verdana"/>
          <w:sz w:val="20"/>
          <w:szCs w:val="20"/>
        </w:rPr>
      </w:pPr>
      <w:r w:rsidRPr="00D84634">
        <w:rPr>
          <w:rFonts w:ascii="Verdana" w:hAnsi="Verdana"/>
          <w:sz w:val="20"/>
          <w:szCs w:val="20"/>
        </w:rPr>
        <w:t>d</w:t>
      </w:r>
      <w:r w:rsidR="00AA632C" w:rsidRPr="00D84634">
        <w:rPr>
          <w:rFonts w:ascii="Verdana" w:hAnsi="Verdana"/>
          <w:sz w:val="20"/>
          <w:szCs w:val="20"/>
        </w:rPr>
        <w:t>elivery drivers don’t need to wear seatbelts</w:t>
      </w:r>
    </w:p>
    <w:p w14:paraId="308090B3" w14:textId="77777777" w:rsidR="00D84634" w:rsidRPr="00D84634" w:rsidRDefault="00D84634" w:rsidP="00D84634">
      <w:pPr>
        <w:pStyle w:val="ListParagraph"/>
        <w:numPr>
          <w:ilvl w:val="0"/>
          <w:numId w:val="4"/>
        </w:numPr>
        <w:spacing w:after="0" w:line="360" w:lineRule="auto"/>
        <w:rPr>
          <w:rFonts w:ascii="Verdana" w:hAnsi="Verdana"/>
          <w:sz w:val="20"/>
          <w:szCs w:val="20"/>
        </w:rPr>
      </w:pPr>
      <w:r w:rsidRPr="00D84634">
        <w:rPr>
          <w:rFonts w:ascii="Verdana" w:hAnsi="Verdana"/>
          <w:sz w:val="20"/>
          <w:szCs w:val="20"/>
        </w:rPr>
        <w:t>speed limits are the same for van drivers and car drivers</w:t>
      </w:r>
    </w:p>
    <w:p w14:paraId="18937E6E" w14:textId="4C6F896A" w:rsidR="00D84634" w:rsidRDefault="00D84634" w:rsidP="00D84634">
      <w:pPr>
        <w:pStyle w:val="ListParagraph"/>
        <w:numPr>
          <w:ilvl w:val="0"/>
          <w:numId w:val="4"/>
        </w:numPr>
        <w:spacing w:after="0" w:line="360" w:lineRule="auto"/>
        <w:rPr>
          <w:rFonts w:ascii="Verdana" w:hAnsi="Verdana"/>
          <w:sz w:val="20"/>
          <w:szCs w:val="20"/>
        </w:rPr>
      </w:pPr>
      <w:r w:rsidRPr="00D84634">
        <w:rPr>
          <w:rFonts w:ascii="Verdana" w:hAnsi="Verdana"/>
          <w:sz w:val="20"/>
          <w:szCs w:val="20"/>
        </w:rPr>
        <w:t>van drivers’ hours aren’t subject to the same legislation as HGV drivers</w:t>
      </w:r>
      <w:r>
        <w:rPr>
          <w:rFonts w:ascii="Verdana" w:hAnsi="Verdana"/>
          <w:sz w:val="20"/>
          <w:szCs w:val="20"/>
        </w:rPr>
        <w:t>.</w:t>
      </w:r>
    </w:p>
    <w:p w14:paraId="491F7964" w14:textId="77777777" w:rsidR="00D84634" w:rsidRDefault="00D84634" w:rsidP="00D84634">
      <w:pPr>
        <w:spacing w:after="0" w:line="360" w:lineRule="auto"/>
        <w:rPr>
          <w:rFonts w:ascii="Verdana" w:hAnsi="Verdana"/>
          <w:sz w:val="20"/>
          <w:szCs w:val="20"/>
        </w:rPr>
      </w:pPr>
      <w:r>
        <w:rPr>
          <w:rFonts w:ascii="Verdana" w:hAnsi="Verdana"/>
          <w:sz w:val="20"/>
          <w:szCs w:val="20"/>
        </w:rPr>
        <w:t>The reality:</w:t>
      </w:r>
    </w:p>
    <w:p w14:paraId="38FD2841" w14:textId="1786957D" w:rsidR="00D84634" w:rsidRPr="00D84634" w:rsidRDefault="00D84634" w:rsidP="00D84634">
      <w:pPr>
        <w:pStyle w:val="ListParagraph"/>
        <w:numPr>
          <w:ilvl w:val="0"/>
          <w:numId w:val="5"/>
        </w:numPr>
        <w:spacing w:after="0" w:line="360" w:lineRule="auto"/>
        <w:textAlignment w:val="baseline"/>
        <w:rPr>
          <w:rFonts w:ascii="Verdana" w:eastAsia="Times New Roman" w:hAnsi="Verdana" w:cs="Times New Roman"/>
          <w:color w:val="000000" w:themeColor="text1"/>
          <w:sz w:val="20"/>
          <w:szCs w:val="20"/>
          <w:lang w:eastAsia="en-GB"/>
        </w:rPr>
      </w:pPr>
      <w:r w:rsidRPr="00D84634">
        <w:rPr>
          <w:rFonts w:ascii="Verdana" w:eastAsia="Times New Roman" w:hAnsi="Verdana" w:cs="Times New Roman"/>
          <w:color w:val="000000" w:themeColor="text1"/>
          <w:sz w:val="20"/>
          <w:szCs w:val="20"/>
          <w:lang w:eastAsia="en-GB"/>
        </w:rPr>
        <w:t xml:space="preserve">If the vehicle has seat belts fitted, legally they must be worn. </w:t>
      </w:r>
      <w:r w:rsidRPr="00D84634">
        <w:rPr>
          <w:rFonts w:ascii="Verdana" w:eastAsia="Times New Roman" w:hAnsi="Verdana" w:cs="Times New Roman"/>
          <w:color w:val="000000" w:themeColor="text1"/>
          <w:sz w:val="20"/>
          <w:szCs w:val="20"/>
          <w:bdr w:val="none" w:sz="0" w:space="0" w:color="auto" w:frame="1"/>
          <w:lang w:eastAsia="en-GB"/>
        </w:rPr>
        <w:t>27%</w:t>
      </w:r>
      <w:r w:rsidRPr="00D84634">
        <w:rPr>
          <w:rFonts w:ascii="Verdana" w:eastAsia="Times New Roman" w:hAnsi="Verdana" w:cs="Times New Roman"/>
          <w:color w:val="000000" w:themeColor="text1"/>
          <w:sz w:val="20"/>
          <w:szCs w:val="20"/>
          <w:lang w:eastAsia="en-GB"/>
        </w:rPr>
        <w:t> of drivers and passengers in fatal collisions were not wearing seat belts.</w:t>
      </w:r>
    </w:p>
    <w:p w14:paraId="5D5E10A5" w14:textId="6EEE5AD4" w:rsidR="00D84634" w:rsidRPr="00D84634" w:rsidRDefault="00D84634" w:rsidP="00D84634">
      <w:pPr>
        <w:pStyle w:val="ListParagraph"/>
        <w:numPr>
          <w:ilvl w:val="0"/>
          <w:numId w:val="5"/>
        </w:numPr>
        <w:spacing w:after="0" w:line="360" w:lineRule="auto"/>
        <w:rPr>
          <w:rFonts w:ascii="Verdana" w:hAnsi="Verdana"/>
          <w:sz w:val="20"/>
          <w:szCs w:val="20"/>
        </w:rPr>
      </w:pPr>
      <w:r w:rsidRPr="00D84634">
        <w:rPr>
          <w:rFonts w:ascii="Verdana" w:hAnsi="Verdana"/>
          <w:sz w:val="20"/>
          <w:szCs w:val="20"/>
        </w:rPr>
        <w:t>Speed limits are not always the same for van drivers and car drivers. On single-carriageway roads displaying the national speed limit sign, vans are limited to 50mph. The same rule applies on a dual carriageway, where the speed limit is 70mph for a car, but is 60mph for a van. On a motorway, a van is typically allowed to run to the 70mph speed limit, the same as a car.</w:t>
      </w:r>
    </w:p>
    <w:p w14:paraId="7CB17AC8" w14:textId="1EB01F24" w:rsidR="00D84634" w:rsidRPr="00D84634" w:rsidRDefault="00D84634" w:rsidP="00D84634">
      <w:pPr>
        <w:pStyle w:val="ListParagraph"/>
        <w:numPr>
          <w:ilvl w:val="0"/>
          <w:numId w:val="5"/>
        </w:numPr>
        <w:spacing w:after="0" w:line="360" w:lineRule="auto"/>
        <w:rPr>
          <w:rFonts w:ascii="Verdana" w:hAnsi="Verdana"/>
          <w:sz w:val="18"/>
          <w:szCs w:val="18"/>
        </w:rPr>
      </w:pPr>
      <w:r w:rsidRPr="00D84634">
        <w:rPr>
          <w:rFonts w:ascii="Verdana" w:hAnsi="Verdana"/>
          <w:sz w:val="20"/>
          <w:szCs w:val="20"/>
        </w:rPr>
        <w:t>If you work as a driver for a company, duty time is any working time. If you’re self-employed, duty time is only time you spend driving the vehicle or doing other work related to the vehicle or its load. You must not drive for more than 10 hours in a day You must not be on duty for more than 11 hours in any working day. Drivers must record their hours on a weekly record sheet or on a tachograph.</w:t>
      </w:r>
    </w:p>
    <w:p w14:paraId="3FC039A0" w14:textId="77777777" w:rsidR="00D84634" w:rsidRDefault="00D84634" w:rsidP="00D84634">
      <w:pPr>
        <w:spacing w:after="0" w:line="360" w:lineRule="auto"/>
        <w:rPr>
          <w:rFonts w:ascii="Verdana" w:hAnsi="Verdana"/>
          <w:sz w:val="18"/>
          <w:szCs w:val="18"/>
        </w:rPr>
      </w:pPr>
    </w:p>
    <w:p w14:paraId="3CA56400" w14:textId="191C5DDD" w:rsidR="00D84634" w:rsidRDefault="00D84634" w:rsidP="00D84634">
      <w:pPr>
        <w:spacing w:line="360" w:lineRule="auto"/>
        <w:rPr>
          <w:rFonts w:ascii="Verdana" w:hAnsi="Verdana"/>
          <w:sz w:val="20"/>
          <w:szCs w:val="20"/>
        </w:rPr>
      </w:pPr>
      <w:r>
        <w:rPr>
          <w:rFonts w:ascii="Verdana" w:hAnsi="Verdana"/>
          <w:sz w:val="20"/>
          <w:szCs w:val="20"/>
        </w:rPr>
        <w:t xml:space="preserve">The straightforward modular format of the Van Driver Toolkit this year earned it the Fleet News </w:t>
      </w:r>
      <w:r>
        <w:rPr>
          <w:rFonts w:ascii="Verdana" w:hAnsi="Verdana" w:cs="Arial"/>
          <w:color w:val="000000" w:themeColor="text1"/>
          <w:sz w:val="20"/>
          <w:szCs w:val="20"/>
        </w:rPr>
        <w:t>‘Outstanding Product of the Year’ Award. C</w:t>
      </w:r>
      <w:r>
        <w:rPr>
          <w:rFonts w:ascii="Verdana" w:hAnsi="Verdana"/>
          <w:sz w:val="20"/>
          <w:szCs w:val="20"/>
        </w:rPr>
        <w:t xml:space="preserve">ontent was </w:t>
      </w:r>
      <w:r w:rsidRPr="00CE2001">
        <w:rPr>
          <w:rFonts w:ascii="Verdana" w:hAnsi="Verdana"/>
          <w:sz w:val="20"/>
          <w:szCs w:val="20"/>
        </w:rPr>
        <w:t xml:space="preserve">developed with the support of National Highways Van Operator Reference Group </w:t>
      </w:r>
      <w:r>
        <w:rPr>
          <w:rFonts w:ascii="Verdana" w:hAnsi="Verdana"/>
          <w:sz w:val="20"/>
          <w:szCs w:val="20"/>
        </w:rPr>
        <w:t>made up o</w:t>
      </w:r>
      <w:r w:rsidRPr="00CE2001">
        <w:rPr>
          <w:rFonts w:ascii="Verdana" w:hAnsi="Verdana"/>
          <w:sz w:val="20"/>
          <w:szCs w:val="20"/>
        </w:rPr>
        <w:t>f 40 representatives of some of the best</w:t>
      </w:r>
      <w:r>
        <w:rPr>
          <w:rFonts w:ascii="Verdana" w:hAnsi="Verdana"/>
          <w:sz w:val="20"/>
          <w:szCs w:val="20"/>
        </w:rPr>
        <w:t>-</w:t>
      </w:r>
      <w:r w:rsidRPr="00CE2001">
        <w:rPr>
          <w:rFonts w:ascii="Verdana" w:hAnsi="Verdana"/>
          <w:sz w:val="20"/>
          <w:szCs w:val="20"/>
        </w:rPr>
        <w:t>run van fleets in the UK</w:t>
      </w:r>
      <w:r>
        <w:rPr>
          <w:rFonts w:ascii="Verdana" w:hAnsi="Verdana"/>
          <w:sz w:val="20"/>
          <w:szCs w:val="20"/>
        </w:rPr>
        <w:t>.</w:t>
      </w:r>
    </w:p>
    <w:p w14:paraId="444776CB" w14:textId="54C7BE93" w:rsidR="00A21809" w:rsidRDefault="00A21809" w:rsidP="00CD3C08">
      <w:pPr>
        <w:spacing w:line="360" w:lineRule="auto"/>
        <w:rPr>
          <w:rFonts w:ascii="Verdana" w:hAnsi="Verdana"/>
          <w:sz w:val="20"/>
          <w:szCs w:val="20"/>
        </w:rPr>
      </w:pPr>
      <w:r>
        <w:rPr>
          <w:rFonts w:ascii="Verdana" w:hAnsi="Verdana"/>
          <w:sz w:val="20"/>
          <w:szCs w:val="20"/>
        </w:rPr>
        <w:t xml:space="preserve">The Toolkit is widely endorsed by users for being simple and free. </w:t>
      </w:r>
      <w:r w:rsidR="00CD3C08" w:rsidRPr="00CD3C08">
        <w:rPr>
          <w:rFonts w:ascii="Verdana" w:hAnsi="Verdana"/>
          <w:sz w:val="20"/>
          <w:szCs w:val="20"/>
        </w:rPr>
        <w:t>Mick Kiely</w:t>
      </w:r>
      <w:r>
        <w:rPr>
          <w:rFonts w:ascii="Verdana" w:hAnsi="Verdana"/>
          <w:sz w:val="20"/>
          <w:szCs w:val="20"/>
        </w:rPr>
        <w:t xml:space="preserve">, Fleet Manager at </w:t>
      </w:r>
      <w:r w:rsidR="00CD3C08" w:rsidRPr="00CD3C08">
        <w:rPr>
          <w:rFonts w:ascii="Verdana" w:hAnsi="Verdana"/>
          <w:sz w:val="20"/>
          <w:szCs w:val="20"/>
        </w:rPr>
        <w:t>TES2000 LTD</w:t>
      </w:r>
      <w:r>
        <w:rPr>
          <w:rFonts w:ascii="Verdana" w:hAnsi="Verdana"/>
          <w:sz w:val="20"/>
          <w:szCs w:val="20"/>
        </w:rPr>
        <w:t xml:space="preserve">, </w:t>
      </w:r>
      <w:r w:rsidR="00CD3C08" w:rsidRPr="00CD3C08">
        <w:rPr>
          <w:rFonts w:ascii="Verdana" w:hAnsi="Verdana"/>
          <w:sz w:val="20"/>
          <w:szCs w:val="20"/>
        </w:rPr>
        <w:t>a long established, highly regarded principal contractor to the rail industry</w:t>
      </w:r>
      <w:r>
        <w:rPr>
          <w:rFonts w:ascii="Verdana" w:hAnsi="Verdana"/>
          <w:sz w:val="20"/>
          <w:szCs w:val="20"/>
        </w:rPr>
        <w:t>, said:</w:t>
      </w:r>
    </w:p>
    <w:p w14:paraId="2AE95DCD" w14:textId="2D9A7983" w:rsidR="00CD3C08" w:rsidRPr="00CD3C08" w:rsidRDefault="00A21809" w:rsidP="00CD3C08">
      <w:pPr>
        <w:spacing w:line="360" w:lineRule="auto"/>
        <w:rPr>
          <w:rFonts w:ascii="Verdana" w:hAnsi="Verdana"/>
          <w:sz w:val="20"/>
          <w:szCs w:val="20"/>
        </w:rPr>
      </w:pPr>
      <w:r>
        <w:rPr>
          <w:rFonts w:ascii="Verdana" w:hAnsi="Verdana"/>
          <w:sz w:val="20"/>
          <w:szCs w:val="20"/>
        </w:rPr>
        <w:t>“</w:t>
      </w:r>
      <w:r w:rsidR="00CD3C08" w:rsidRPr="00CD3C08">
        <w:rPr>
          <w:rFonts w:ascii="Verdana" w:hAnsi="Verdana"/>
          <w:sz w:val="20"/>
          <w:szCs w:val="20"/>
        </w:rPr>
        <w:t>The Van Driver Toolkit has had a positive impact on the reduction of incidents and accidents within our fleet which resulted in a 25% reduction in Insurance premium for 2021. The various modules also had an impact on driver behaviour which resulted in reduction of fuel costs. For years I have been getting resources from numerous companies and associations which varied in formats and information supplied but once the Driver Toolkit became available it made by position as Fleet Manager easier. The Driver Toolkit has also enabled drivers to gain more knowledge on what is required from them while driving a company vehicle and adapt to any changes in driving standards. TES 2000 were the winners of National Fleet Awards Company Driver Safety 2021 (Brake</w:t>
      </w:r>
      <w:proofErr w:type="gramStart"/>
      <w:r w:rsidR="00CD3C08" w:rsidRPr="00CD3C08">
        <w:rPr>
          <w:rFonts w:ascii="Verdana" w:hAnsi="Verdana"/>
          <w:sz w:val="20"/>
          <w:szCs w:val="20"/>
        </w:rPr>
        <w:t>)</w:t>
      </w:r>
      <w:proofErr w:type="gramEnd"/>
      <w:r w:rsidR="00CD3C08" w:rsidRPr="00CD3C08">
        <w:rPr>
          <w:rFonts w:ascii="Verdana" w:hAnsi="Verdana"/>
          <w:sz w:val="20"/>
          <w:szCs w:val="20"/>
        </w:rPr>
        <w:t xml:space="preserve"> and I was highly commended as Road Risk Assessor of the Year, I can honestly state that without the assistance of the Driver Toolkit we would not have had the statistics to submit the entry.</w:t>
      </w:r>
      <w:r>
        <w:rPr>
          <w:rFonts w:ascii="Verdana" w:hAnsi="Verdana"/>
          <w:sz w:val="20"/>
          <w:szCs w:val="20"/>
        </w:rPr>
        <w:t>”</w:t>
      </w:r>
      <w:r w:rsidR="00CD3C08" w:rsidRPr="00CD3C08">
        <w:rPr>
          <w:rFonts w:ascii="Verdana" w:hAnsi="Verdana"/>
          <w:sz w:val="20"/>
          <w:szCs w:val="20"/>
        </w:rPr>
        <w:t xml:space="preserve"> </w:t>
      </w:r>
    </w:p>
    <w:p w14:paraId="50D10009" w14:textId="77777777" w:rsidR="00AA632C" w:rsidRPr="00AE3C1D" w:rsidRDefault="00AA632C" w:rsidP="00AA632C">
      <w:pPr>
        <w:spacing w:after="0" w:line="240" w:lineRule="auto"/>
        <w:rPr>
          <w:rFonts w:ascii="Verdana" w:hAnsi="Verdana"/>
          <w:b/>
          <w:sz w:val="18"/>
          <w:szCs w:val="18"/>
        </w:rPr>
      </w:pPr>
      <w:r w:rsidRPr="00AE3C1D">
        <w:rPr>
          <w:rFonts w:ascii="Verdana" w:hAnsi="Verdana"/>
          <w:b/>
          <w:sz w:val="18"/>
          <w:szCs w:val="18"/>
        </w:rPr>
        <w:t xml:space="preserve">About Driving for Better Business </w:t>
      </w:r>
    </w:p>
    <w:p w14:paraId="15ABF71A" w14:textId="77777777" w:rsidR="00AA632C" w:rsidRPr="005B069A" w:rsidRDefault="00AA632C" w:rsidP="00AA632C">
      <w:pPr>
        <w:rPr>
          <w:rFonts w:ascii="Verdana" w:hAnsi="Verdana"/>
          <w:sz w:val="18"/>
          <w:szCs w:val="18"/>
        </w:rPr>
      </w:pPr>
      <w:r w:rsidRPr="005B069A">
        <w:rPr>
          <w:rFonts w:ascii="Verdana" w:hAnsi="Verdana"/>
          <w:sz w:val="18"/>
          <w:szCs w:val="18"/>
        </w:rPr>
        <w:t>Driving for work is one of the highest-risk activities that many employees undertake, whether they drive a commercial vehicle, a company car or make occasional work journeys in their own vehicle. As the gig economy continues to grow, this also means those who ride for work as well as those who drive.</w:t>
      </w:r>
    </w:p>
    <w:p w14:paraId="0133629C" w14:textId="77777777" w:rsidR="00AA632C" w:rsidRPr="005B069A" w:rsidRDefault="00AA632C" w:rsidP="00AA632C">
      <w:pPr>
        <w:rPr>
          <w:rFonts w:ascii="Verdana" w:hAnsi="Verdana"/>
          <w:sz w:val="18"/>
          <w:szCs w:val="18"/>
        </w:rPr>
      </w:pPr>
      <w:r w:rsidRPr="005B069A">
        <w:rPr>
          <w:rFonts w:ascii="Verdana" w:hAnsi="Verdana"/>
          <w:sz w:val="18"/>
          <w:szCs w:val="18"/>
        </w:rPr>
        <w:t xml:space="preserve">Driving for Better Business is a free to access government-backed </w:t>
      </w:r>
      <w:r>
        <w:rPr>
          <w:rFonts w:ascii="Verdana" w:hAnsi="Verdana"/>
          <w:sz w:val="18"/>
          <w:szCs w:val="18"/>
        </w:rPr>
        <w:t xml:space="preserve">National </w:t>
      </w:r>
      <w:r w:rsidRPr="005B069A">
        <w:rPr>
          <w:rFonts w:ascii="Verdana" w:hAnsi="Verdana"/>
          <w:sz w:val="18"/>
          <w:szCs w:val="18"/>
        </w:rPr>
        <w:t xml:space="preserve">Highways programme, delivered in partnership with </w:t>
      </w:r>
      <w:proofErr w:type="spellStart"/>
      <w:r w:rsidRPr="005B069A">
        <w:rPr>
          <w:rFonts w:ascii="Verdana" w:hAnsi="Verdana"/>
          <w:sz w:val="18"/>
          <w:szCs w:val="18"/>
        </w:rPr>
        <w:t>RoadSafe</w:t>
      </w:r>
      <w:proofErr w:type="spellEnd"/>
      <w:r w:rsidRPr="005B069A">
        <w:rPr>
          <w:rFonts w:ascii="Verdana" w:hAnsi="Verdana"/>
          <w:sz w:val="18"/>
          <w:szCs w:val="18"/>
        </w:rPr>
        <w:t>, to help employers in the private and public sectors reduce work-related road risk, protecting staff who drive or ride for work, and others who they may share the road with.</w:t>
      </w:r>
    </w:p>
    <w:p w14:paraId="2B5ABD0F" w14:textId="77777777" w:rsidR="00AA632C" w:rsidRPr="000B3AC5" w:rsidRDefault="00AA632C" w:rsidP="00AA632C">
      <w:pPr>
        <w:rPr>
          <w:rFonts w:ascii="Verdana" w:eastAsia="Times New Roman" w:hAnsi="Verdana" w:cs="Times New Roman"/>
          <w:sz w:val="18"/>
          <w:szCs w:val="18"/>
          <w:lang w:eastAsia="en-GB"/>
        </w:rPr>
      </w:pPr>
      <w:r w:rsidRPr="000B3AC5">
        <w:rPr>
          <w:rFonts w:ascii="Verdana" w:hAnsi="Verdana"/>
          <w:sz w:val="18"/>
          <w:szCs w:val="18"/>
        </w:rPr>
        <w:t xml:space="preserve">Our mission is </w:t>
      </w:r>
      <w:r w:rsidRPr="000B3AC5">
        <w:rPr>
          <w:rFonts w:ascii="Verdana" w:eastAsia="Times New Roman" w:hAnsi="Verdana" w:cs="Arial"/>
          <w:color w:val="333333"/>
          <w:sz w:val="18"/>
          <w:szCs w:val="18"/>
          <w:shd w:val="clear" w:color="auto" w:fill="FFFFFF"/>
          <w:lang w:eastAsia="en-GB"/>
        </w:rPr>
        <w:t>to improve the levels of compliance for all those who drive or ride for work by demonstrating the significant business benefits of managing work-related road risk more effectively.</w:t>
      </w:r>
    </w:p>
    <w:p w14:paraId="5313BFBE" w14:textId="77777777" w:rsidR="00AA632C" w:rsidRPr="00AE3C1D" w:rsidRDefault="00000000" w:rsidP="00AA632C">
      <w:pPr>
        <w:rPr>
          <w:rFonts w:ascii="Verdana" w:hAnsi="Verdana"/>
          <w:sz w:val="18"/>
          <w:szCs w:val="18"/>
        </w:rPr>
      </w:pPr>
      <w:hyperlink r:id="rId6" w:history="1">
        <w:r w:rsidR="00AA632C" w:rsidRPr="00AE3C1D">
          <w:rPr>
            <w:rStyle w:val="Hyperlink"/>
            <w:sz w:val="18"/>
            <w:szCs w:val="18"/>
          </w:rPr>
          <w:t>https://www.drivingforbetterbusiness.com/</w:t>
        </w:r>
      </w:hyperlink>
    </w:p>
    <w:p w14:paraId="46D2F800" w14:textId="77777777" w:rsidR="00AA632C" w:rsidRPr="00AE3C1D" w:rsidRDefault="00AA632C" w:rsidP="00AA632C">
      <w:pPr>
        <w:spacing w:after="0" w:line="240" w:lineRule="auto"/>
        <w:rPr>
          <w:rFonts w:ascii="Verdana" w:hAnsi="Verdana"/>
          <w:sz w:val="18"/>
          <w:szCs w:val="18"/>
        </w:rPr>
      </w:pPr>
    </w:p>
    <w:p w14:paraId="2680F450" w14:textId="77777777" w:rsidR="00AA632C" w:rsidRPr="00AE3C1D" w:rsidRDefault="00AA632C" w:rsidP="00AA632C">
      <w:pPr>
        <w:spacing w:after="0" w:line="240" w:lineRule="auto"/>
        <w:rPr>
          <w:rFonts w:ascii="Verdana" w:hAnsi="Verdana"/>
          <w:sz w:val="18"/>
          <w:szCs w:val="18"/>
        </w:rPr>
      </w:pPr>
      <w:r w:rsidRPr="00A21D6D">
        <w:rPr>
          <w:rFonts w:ascii="Verdana" w:hAnsi="Verdana"/>
          <w:b/>
          <w:sz w:val="18"/>
          <w:szCs w:val="18"/>
        </w:rPr>
        <w:t xml:space="preserve">The Van Driver Toolkit </w:t>
      </w:r>
      <w:r w:rsidRPr="00AE3C1D">
        <w:rPr>
          <w:rFonts w:ascii="Verdana" w:hAnsi="Verdana"/>
          <w:sz w:val="18"/>
          <w:szCs w:val="18"/>
        </w:rPr>
        <w:t xml:space="preserve">is available here: </w:t>
      </w:r>
      <w:hyperlink r:id="rId7" w:history="1">
        <w:r w:rsidRPr="00AE3C1D">
          <w:rPr>
            <w:rStyle w:val="Hyperlink"/>
            <w:rFonts w:ascii="Verdana" w:hAnsi="Verdana"/>
            <w:sz w:val="18"/>
            <w:szCs w:val="18"/>
          </w:rPr>
          <w:t>https://vandrivertoolkit.co.uk/</w:t>
        </w:r>
      </w:hyperlink>
      <w:r w:rsidRPr="00AE3C1D">
        <w:rPr>
          <w:rFonts w:ascii="Verdana" w:hAnsi="Verdana"/>
          <w:sz w:val="18"/>
          <w:szCs w:val="18"/>
        </w:rPr>
        <w:t xml:space="preserve"> </w:t>
      </w:r>
    </w:p>
    <w:p w14:paraId="66003E2C" w14:textId="77777777" w:rsidR="00AA632C" w:rsidRPr="00AE3C1D" w:rsidRDefault="00AA632C" w:rsidP="00AA632C">
      <w:pPr>
        <w:spacing w:after="0" w:line="240" w:lineRule="auto"/>
        <w:rPr>
          <w:rFonts w:ascii="Verdana" w:hAnsi="Verdana"/>
          <w:sz w:val="18"/>
          <w:szCs w:val="18"/>
        </w:rPr>
      </w:pPr>
      <w:r w:rsidRPr="00A21D6D">
        <w:rPr>
          <w:rFonts w:ascii="Verdana" w:hAnsi="Verdana"/>
          <w:b/>
          <w:sz w:val="18"/>
          <w:szCs w:val="18"/>
        </w:rPr>
        <w:t>Media contact:</w:t>
      </w:r>
      <w:r w:rsidRPr="00AE3C1D">
        <w:rPr>
          <w:rFonts w:ascii="Verdana" w:hAnsi="Verdana"/>
          <w:sz w:val="18"/>
          <w:szCs w:val="18"/>
        </w:rPr>
        <w:t xml:space="preserve"> </w:t>
      </w:r>
      <w:proofErr w:type="spellStart"/>
      <w:r w:rsidRPr="00AE3C1D">
        <w:rPr>
          <w:rFonts w:ascii="Verdana" w:hAnsi="Verdana"/>
          <w:sz w:val="18"/>
          <w:szCs w:val="18"/>
        </w:rPr>
        <w:t>Hadstrong</w:t>
      </w:r>
      <w:proofErr w:type="spellEnd"/>
      <w:r w:rsidRPr="00AE3C1D">
        <w:rPr>
          <w:rFonts w:ascii="Verdana" w:hAnsi="Verdana"/>
          <w:sz w:val="18"/>
          <w:szCs w:val="18"/>
        </w:rPr>
        <w:t xml:space="preserve"> </w:t>
      </w:r>
      <w:hyperlink r:id="rId8" w:history="1">
        <w:r w:rsidRPr="00AE3C1D">
          <w:rPr>
            <w:rStyle w:val="Hyperlink"/>
            <w:rFonts w:ascii="Verdana" w:hAnsi="Verdana"/>
            <w:sz w:val="18"/>
            <w:szCs w:val="18"/>
          </w:rPr>
          <w:t>https://hadstrong.com/</w:t>
        </w:r>
      </w:hyperlink>
      <w:r w:rsidRPr="00AE3C1D">
        <w:rPr>
          <w:rFonts w:ascii="Verdana" w:hAnsi="Verdana"/>
          <w:sz w:val="18"/>
          <w:szCs w:val="18"/>
        </w:rPr>
        <w:t xml:space="preserve"> Becky Hadley on 07733 054839</w:t>
      </w:r>
    </w:p>
    <w:p w14:paraId="5C4D3D2C" w14:textId="05FD14B5" w:rsidR="007D191A" w:rsidRDefault="007D191A" w:rsidP="00AA632C"/>
    <w:p w14:paraId="2E8DDAD3" w14:textId="77777777" w:rsidR="00D84634" w:rsidRDefault="00D84634"/>
    <w:p w14:paraId="48D228A6" w14:textId="77777777" w:rsidR="004047BE" w:rsidRDefault="004047BE"/>
    <w:sectPr w:rsidR="004047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B2515"/>
    <w:multiLevelType w:val="hybridMultilevel"/>
    <w:tmpl w:val="BB24C866"/>
    <w:lvl w:ilvl="0" w:tplc="5BE2884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364EAC"/>
    <w:multiLevelType w:val="hybridMultilevel"/>
    <w:tmpl w:val="E500DE42"/>
    <w:lvl w:ilvl="0" w:tplc="5BE2884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F34050"/>
    <w:multiLevelType w:val="hybridMultilevel"/>
    <w:tmpl w:val="D862D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B94C56"/>
    <w:multiLevelType w:val="hybridMultilevel"/>
    <w:tmpl w:val="8DB01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E623B0"/>
    <w:multiLevelType w:val="hybridMultilevel"/>
    <w:tmpl w:val="92C8A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6338854">
    <w:abstractNumId w:val="4"/>
  </w:num>
  <w:num w:numId="2" w16cid:durableId="930894980">
    <w:abstractNumId w:val="1"/>
  </w:num>
  <w:num w:numId="3" w16cid:durableId="619802364">
    <w:abstractNumId w:val="0"/>
  </w:num>
  <w:num w:numId="4" w16cid:durableId="427579339">
    <w:abstractNumId w:val="2"/>
  </w:num>
  <w:num w:numId="5" w16cid:durableId="1923565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32C"/>
    <w:rsid w:val="00185E6B"/>
    <w:rsid w:val="002A7A93"/>
    <w:rsid w:val="00347747"/>
    <w:rsid w:val="004047BE"/>
    <w:rsid w:val="005B7F4C"/>
    <w:rsid w:val="0077500F"/>
    <w:rsid w:val="007D191A"/>
    <w:rsid w:val="008E458D"/>
    <w:rsid w:val="00A21809"/>
    <w:rsid w:val="00AA632C"/>
    <w:rsid w:val="00CD3C08"/>
    <w:rsid w:val="00D84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A05F067"/>
  <w15:chartTrackingRefBased/>
  <w15:docId w15:val="{0A6B800F-B168-A041-ADE1-FC456D07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32C"/>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32C"/>
    <w:pPr>
      <w:ind w:left="720"/>
      <w:contextualSpacing/>
    </w:pPr>
  </w:style>
  <w:style w:type="character" w:styleId="Hyperlink">
    <w:name w:val="Hyperlink"/>
    <w:basedOn w:val="DefaultParagraphFont"/>
    <w:uiPriority w:val="99"/>
    <w:unhideWhenUsed/>
    <w:rsid w:val="00AA632C"/>
    <w:rPr>
      <w:color w:val="0563C1" w:themeColor="hyperlink"/>
      <w:u w:val="single"/>
    </w:rPr>
  </w:style>
  <w:style w:type="paragraph" w:styleId="NormalWeb">
    <w:name w:val="Normal (Web)"/>
    <w:basedOn w:val="Normal"/>
    <w:uiPriority w:val="99"/>
    <w:semiHidden/>
    <w:unhideWhenUsed/>
    <w:rsid w:val="00D846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846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5104">
      <w:bodyDiv w:val="1"/>
      <w:marLeft w:val="0"/>
      <w:marRight w:val="0"/>
      <w:marTop w:val="0"/>
      <w:marBottom w:val="0"/>
      <w:divBdr>
        <w:top w:val="none" w:sz="0" w:space="0" w:color="auto"/>
        <w:left w:val="none" w:sz="0" w:space="0" w:color="auto"/>
        <w:bottom w:val="none" w:sz="0" w:space="0" w:color="auto"/>
        <w:right w:val="none" w:sz="0" w:space="0" w:color="auto"/>
      </w:divBdr>
    </w:div>
    <w:div w:id="321350244">
      <w:bodyDiv w:val="1"/>
      <w:marLeft w:val="0"/>
      <w:marRight w:val="0"/>
      <w:marTop w:val="0"/>
      <w:marBottom w:val="0"/>
      <w:divBdr>
        <w:top w:val="none" w:sz="0" w:space="0" w:color="auto"/>
        <w:left w:val="none" w:sz="0" w:space="0" w:color="auto"/>
        <w:bottom w:val="none" w:sz="0" w:space="0" w:color="auto"/>
        <w:right w:val="none" w:sz="0" w:space="0" w:color="auto"/>
      </w:divBdr>
      <w:divsChild>
        <w:div w:id="29188543">
          <w:marLeft w:val="0"/>
          <w:marRight w:val="0"/>
          <w:marTop w:val="0"/>
          <w:marBottom w:val="0"/>
          <w:divBdr>
            <w:top w:val="none" w:sz="0" w:space="0" w:color="auto"/>
            <w:left w:val="none" w:sz="0" w:space="0" w:color="auto"/>
            <w:bottom w:val="none" w:sz="0" w:space="0" w:color="auto"/>
            <w:right w:val="none" w:sz="0" w:space="0" w:color="auto"/>
          </w:divBdr>
          <w:divsChild>
            <w:div w:id="442918949">
              <w:marLeft w:val="0"/>
              <w:marRight w:val="0"/>
              <w:marTop w:val="0"/>
              <w:marBottom w:val="0"/>
              <w:divBdr>
                <w:top w:val="none" w:sz="0" w:space="0" w:color="auto"/>
                <w:left w:val="none" w:sz="0" w:space="0" w:color="auto"/>
                <w:bottom w:val="none" w:sz="0" w:space="0" w:color="auto"/>
                <w:right w:val="none" w:sz="0" w:space="0" w:color="auto"/>
              </w:divBdr>
              <w:divsChild>
                <w:div w:id="17291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86659">
      <w:bodyDiv w:val="1"/>
      <w:marLeft w:val="0"/>
      <w:marRight w:val="0"/>
      <w:marTop w:val="0"/>
      <w:marBottom w:val="0"/>
      <w:divBdr>
        <w:top w:val="none" w:sz="0" w:space="0" w:color="auto"/>
        <w:left w:val="none" w:sz="0" w:space="0" w:color="auto"/>
        <w:bottom w:val="none" w:sz="0" w:space="0" w:color="auto"/>
        <w:right w:val="none" w:sz="0" w:space="0" w:color="auto"/>
      </w:divBdr>
      <w:divsChild>
        <w:div w:id="1020669612">
          <w:marLeft w:val="0"/>
          <w:marRight w:val="0"/>
          <w:marTop w:val="0"/>
          <w:marBottom w:val="0"/>
          <w:divBdr>
            <w:top w:val="none" w:sz="0" w:space="0" w:color="auto"/>
            <w:left w:val="none" w:sz="0" w:space="0" w:color="auto"/>
            <w:bottom w:val="none" w:sz="0" w:space="0" w:color="auto"/>
            <w:right w:val="none" w:sz="0" w:space="0" w:color="auto"/>
          </w:divBdr>
          <w:divsChild>
            <w:div w:id="1659259951">
              <w:marLeft w:val="0"/>
              <w:marRight w:val="0"/>
              <w:marTop w:val="0"/>
              <w:marBottom w:val="0"/>
              <w:divBdr>
                <w:top w:val="none" w:sz="0" w:space="0" w:color="auto"/>
                <w:left w:val="none" w:sz="0" w:space="0" w:color="auto"/>
                <w:bottom w:val="none" w:sz="0" w:space="0" w:color="auto"/>
                <w:right w:val="none" w:sz="0" w:space="0" w:color="auto"/>
              </w:divBdr>
              <w:divsChild>
                <w:div w:id="8017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744540">
      <w:bodyDiv w:val="1"/>
      <w:marLeft w:val="0"/>
      <w:marRight w:val="0"/>
      <w:marTop w:val="0"/>
      <w:marBottom w:val="0"/>
      <w:divBdr>
        <w:top w:val="none" w:sz="0" w:space="0" w:color="auto"/>
        <w:left w:val="none" w:sz="0" w:space="0" w:color="auto"/>
        <w:bottom w:val="none" w:sz="0" w:space="0" w:color="auto"/>
        <w:right w:val="none" w:sz="0" w:space="0" w:color="auto"/>
      </w:divBdr>
      <w:divsChild>
        <w:div w:id="675612567">
          <w:marLeft w:val="0"/>
          <w:marRight w:val="0"/>
          <w:marTop w:val="0"/>
          <w:marBottom w:val="0"/>
          <w:divBdr>
            <w:top w:val="none" w:sz="0" w:space="0" w:color="auto"/>
            <w:left w:val="none" w:sz="0" w:space="0" w:color="auto"/>
            <w:bottom w:val="none" w:sz="0" w:space="0" w:color="auto"/>
            <w:right w:val="none" w:sz="0" w:space="0" w:color="auto"/>
          </w:divBdr>
          <w:divsChild>
            <w:div w:id="1408309017">
              <w:marLeft w:val="0"/>
              <w:marRight w:val="0"/>
              <w:marTop w:val="0"/>
              <w:marBottom w:val="0"/>
              <w:divBdr>
                <w:top w:val="none" w:sz="0" w:space="0" w:color="auto"/>
                <w:left w:val="none" w:sz="0" w:space="0" w:color="auto"/>
                <w:bottom w:val="none" w:sz="0" w:space="0" w:color="auto"/>
                <w:right w:val="none" w:sz="0" w:space="0" w:color="auto"/>
              </w:divBdr>
              <w:divsChild>
                <w:div w:id="66547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12242">
      <w:bodyDiv w:val="1"/>
      <w:marLeft w:val="0"/>
      <w:marRight w:val="0"/>
      <w:marTop w:val="0"/>
      <w:marBottom w:val="0"/>
      <w:divBdr>
        <w:top w:val="none" w:sz="0" w:space="0" w:color="auto"/>
        <w:left w:val="none" w:sz="0" w:space="0" w:color="auto"/>
        <w:bottom w:val="none" w:sz="0" w:space="0" w:color="auto"/>
        <w:right w:val="none" w:sz="0" w:space="0" w:color="auto"/>
      </w:divBdr>
      <w:divsChild>
        <w:div w:id="624503924">
          <w:marLeft w:val="0"/>
          <w:marRight w:val="0"/>
          <w:marTop w:val="0"/>
          <w:marBottom w:val="0"/>
          <w:divBdr>
            <w:top w:val="none" w:sz="0" w:space="0" w:color="auto"/>
            <w:left w:val="none" w:sz="0" w:space="0" w:color="auto"/>
            <w:bottom w:val="none" w:sz="0" w:space="0" w:color="auto"/>
            <w:right w:val="none" w:sz="0" w:space="0" w:color="auto"/>
          </w:divBdr>
          <w:divsChild>
            <w:div w:id="795755569">
              <w:marLeft w:val="0"/>
              <w:marRight w:val="0"/>
              <w:marTop w:val="0"/>
              <w:marBottom w:val="0"/>
              <w:divBdr>
                <w:top w:val="none" w:sz="0" w:space="0" w:color="auto"/>
                <w:left w:val="none" w:sz="0" w:space="0" w:color="auto"/>
                <w:bottom w:val="none" w:sz="0" w:space="0" w:color="auto"/>
                <w:right w:val="none" w:sz="0" w:space="0" w:color="auto"/>
              </w:divBdr>
              <w:divsChild>
                <w:div w:id="17552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230632">
      <w:bodyDiv w:val="1"/>
      <w:marLeft w:val="0"/>
      <w:marRight w:val="0"/>
      <w:marTop w:val="0"/>
      <w:marBottom w:val="0"/>
      <w:divBdr>
        <w:top w:val="none" w:sz="0" w:space="0" w:color="auto"/>
        <w:left w:val="none" w:sz="0" w:space="0" w:color="auto"/>
        <w:bottom w:val="none" w:sz="0" w:space="0" w:color="auto"/>
        <w:right w:val="none" w:sz="0" w:space="0" w:color="auto"/>
      </w:divBdr>
    </w:div>
    <w:div w:id="1898971276">
      <w:bodyDiv w:val="1"/>
      <w:marLeft w:val="0"/>
      <w:marRight w:val="0"/>
      <w:marTop w:val="0"/>
      <w:marBottom w:val="0"/>
      <w:divBdr>
        <w:top w:val="none" w:sz="0" w:space="0" w:color="auto"/>
        <w:left w:val="none" w:sz="0" w:space="0" w:color="auto"/>
        <w:bottom w:val="none" w:sz="0" w:space="0" w:color="auto"/>
        <w:right w:val="none" w:sz="0" w:space="0" w:color="auto"/>
      </w:divBdr>
    </w:div>
    <w:div w:id="2082487351">
      <w:bodyDiv w:val="1"/>
      <w:marLeft w:val="0"/>
      <w:marRight w:val="0"/>
      <w:marTop w:val="0"/>
      <w:marBottom w:val="0"/>
      <w:divBdr>
        <w:top w:val="none" w:sz="0" w:space="0" w:color="auto"/>
        <w:left w:val="none" w:sz="0" w:space="0" w:color="auto"/>
        <w:bottom w:val="none" w:sz="0" w:space="0" w:color="auto"/>
        <w:right w:val="none" w:sz="0" w:space="0" w:color="auto"/>
      </w:divBdr>
      <w:divsChild>
        <w:div w:id="1165630478">
          <w:marLeft w:val="0"/>
          <w:marRight w:val="0"/>
          <w:marTop w:val="0"/>
          <w:marBottom w:val="0"/>
          <w:divBdr>
            <w:top w:val="none" w:sz="0" w:space="0" w:color="auto"/>
            <w:left w:val="none" w:sz="0" w:space="0" w:color="auto"/>
            <w:bottom w:val="none" w:sz="0" w:space="0" w:color="auto"/>
            <w:right w:val="none" w:sz="0" w:space="0" w:color="auto"/>
          </w:divBdr>
        </w:div>
        <w:div w:id="798063214">
          <w:marLeft w:val="618"/>
          <w:marRight w:val="0"/>
          <w:marTop w:val="0"/>
          <w:marBottom w:val="0"/>
          <w:divBdr>
            <w:top w:val="none" w:sz="0" w:space="0" w:color="auto"/>
            <w:left w:val="none" w:sz="0" w:space="0" w:color="auto"/>
            <w:bottom w:val="none" w:sz="0" w:space="0" w:color="auto"/>
            <w:right w:val="none" w:sz="0" w:space="0" w:color="auto"/>
          </w:divBdr>
          <w:divsChild>
            <w:div w:id="15210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dstrong.com/" TargetMode="External"/><Relationship Id="rId3" Type="http://schemas.openxmlformats.org/officeDocument/2006/relationships/settings" Target="settings.xml"/><Relationship Id="rId7" Type="http://schemas.openxmlformats.org/officeDocument/2006/relationships/hyperlink" Target="https://vandrivertoolki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ivingforbetterbusiness.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Hadley</dc:creator>
  <cp:keywords/>
  <dc:description/>
  <cp:lastModifiedBy>Becky Hadley</cp:lastModifiedBy>
  <cp:revision>3</cp:revision>
  <dcterms:created xsi:type="dcterms:W3CDTF">2022-06-22T08:53:00Z</dcterms:created>
  <dcterms:modified xsi:type="dcterms:W3CDTF">2022-07-11T13:12:00Z</dcterms:modified>
</cp:coreProperties>
</file>